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3E" w:rsidRPr="00E34136" w:rsidRDefault="00E4693E" w:rsidP="00C72C76">
      <w:pPr>
        <w:pStyle w:val="1"/>
        <w:rPr>
          <w:sz w:val="26"/>
          <w:szCs w:val="26"/>
        </w:rPr>
      </w:pPr>
    </w:p>
    <w:p w:rsidR="00876656" w:rsidRPr="00E34136" w:rsidRDefault="00876656" w:rsidP="00C72C76">
      <w:pPr>
        <w:pStyle w:val="1"/>
        <w:rPr>
          <w:sz w:val="26"/>
          <w:szCs w:val="26"/>
        </w:rPr>
      </w:pPr>
      <w:r w:rsidRPr="00E34136">
        <w:rPr>
          <w:sz w:val="26"/>
          <w:szCs w:val="26"/>
        </w:rPr>
        <w:t xml:space="preserve">АДМИНИСТРАЦИЯ </w:t>
      </w:r>
      <w:r w:rsidR="005525F9" w:rsidRPr="00E34136">
        <w:rPr>
          <w:sz w:val="26"/>
          <w:szCs w:val="26"/>
        </w:rPr>
        <w:t>ЛИЗИНОВ</w:t>
      </w:r>
      <w:r w:rsidRPr="00E34136">
        <w:rPr>
          <w:sz w:val="26"/>
          <w:szCs w:val="26"/>
        </w:rPr>
        <w:t xml:space="preserve">СКОГО СЕЛЬСКОГО ПОСЕЛЕНИЯ  </w:t>
      </w:r>
    </w:p>
    <w:p w:rsidR="00876656" w:rsidRPr="00E34136" w:rsidRDefault="00876656" w:rsidP="00C72C76">
      <w:pPr>
        <w:pStyle w:val="1"/>
        <w:rPr>
          <w:sz w:val="26"/>
          <w:szCs w:val="26"/>
        </w:rPr>
      </w:pPr>
      <w:r w:rsidRPr="00E34136">
        <w:rPr>
          <w:sz w:val="26"/>
          <w:szCs w:val="26"/>
        </w:rPr>
        <w:t xml:space="preserve">РОССОШАНСКОГО МУНИЦИПАЛЬНОГО РАЙОНА </w:t>
      </w:r>
    </w:p>
    <w:p w:rsidR="00876656" w:rsidRPr="00E34136" w:rsidRDefault="00876656" w:rsidP="00C72C76">
      <w:pPr>
        <w:pStyle w:val="1"/>
        <w:rPr>
          <w:sz w:val="26"/>
          <w:szCs w:val="26"/>
        </w:rPr>
      </w:pPr>
      <w:r w:rsidRPr="00E34136">
        <w:rPr>
          <w:sz w:val="26"/>
          <w:szCs w:val="26"/>
        </w:rPr>
        <w:t>ВОРОНЕЖСКОЙ ОБЛАСТИ</w:t>
      </w:r>
    </w:p>
    <w:p w:rsidR="00876656" w:rsidRPr="00E34136" w:rsidRDefault="00876656" w:rsidP="00C72C76">
      <w:pPr>
        <w:pStyle w:val="1"/>
        <w:rPr>
          <w:sz w:val="26"/>
          <w:szCs w:val="26"/>
        </w:rPr>
      </w:pPr>
    </w:p>
    <w:p w:rsidR="00876656" w:rsidRPr="00E34136" w:rsidRDefault="00876656" w:rsidP="00C72C76">
      <w:pPr>
        <w:pStyle w:val="1"/>
        <w:rPr>
          <w:sz w:val="26"/>
          <w:szCs w:val="26"/>
        </w:rPr>
      </w:pPr>
      <w:r w:rsidRPr="00E34136">
        <w:rPr>
          <w:sz w:val="26"/>
          <w:szCs w:val="26"/>
        </w:rPr>
        <w:t>ПОСТАНОВЛЕНИЕ</w:t>
      </w:r>
    </w:p>
    <w:p w:rsidR="00876656" w:rsidRPr="00E34136" w:rsidRDefault="00876656" w:rsidP="00C72C76">
      <w:pPr>
        <w:pStyle w:val="2"/>
        <w:rPr>
          <w:sz w:val="26"/>
          <w:szCs w:val="26"/>
        </w:rPr>
      </w:pPr>
    </w:p>
    <w:p w:rsidR="00876656" w:rsidRPr="00E34136" w:rsidRDefault="008518C1" w:rsidP="00C72C76">
      <w:pPr>
        <w:pStyle w:val="2"/>
        <w:rPr>
          <w:sz w:val="26"/>
          <w:szCs w:val="26"/>
          <w:u w:val="single"/>
        </w:rPr>
      </w:pPr>
      <w:r w:rsidRPr="00E34136">
        <w:rPr>
          <w:sz w:val="26"/>
          <w:szCs w:val="26"/>
          <w:u w:val="single"/>
        </w:rPr>
        <w:t>От 21.08.2015</w:t>
      </w:r>
      <w:r w:rsidR="00876656" w:rsidRPr="00E34136">
        <w:rPr>
          <w:sz w:val="26"/>
          <w:szCs w:val="26"/>
          <w:u w:val="single"/>
        </w:rPr>
        <w:t xml:space="preserve">   г. №  </w:t>
      </w:r>
      <w:r w:rsidRPr="00E34136">
        <w:rPr>
          <w:sz w:val="26"/>
          <w:szCs w:val="26"/>
          <w:u w:val="single"/>
        </w:rPr>
        <w:t>78</w:t>
      </w:r>
      <w:r w:rsidR="00876656" w:rsidRPr="00E34136">
        <w:rPr>
          <w:sz w:val="26"/>
          <w:szCs w:val="26"/>
          <w:u w:val="single"/>
        </w:rPr>
        <w:t xml:space="preserve"> </w:t>
      </w:r>
    </w:p>
    <w:p w:rsidR="00876656" w:rsidRPr="00E34136" w:rsidRDefault="008518C1" w:rsidP="00C72C76">
      <w:pPr>
        <w:pStyle w:val="2"/>
        <w:rPr>
          <w:b w:val="0"/>
          <w:sz w:val="26"/>
          <w:szCs w:val="26"/>
        </w:rPr>
      </w:pPr>
      <w:r w:rsidRPr="00E34136">
        <w:rPr>
          <w:b w:val="0"/>
          <w:sz w:val="26"/>
          <w:szCs w:val="26"/>
        </w:rPr>
        <w:t>с. Лизиновка</w:t>
      </w:r>
    </w:p>
    <w:p w:rsidR="00876656" w:rsidRPr="00E34136" w:rsidRDefault="00876656" w:rsidP="00C72C76">
      <w:pPr>
        <w:pStyle w:val="2"/>
        <w:rPr>
          <w:b w:val="0"/>
          <w:sz w:val="26"/>
          <w:szCs w:val="26"/>
        </w:rPr>
      </w:pPr>
    </w:p>
    <w:p w:rsidR="00876656" w:rsidRPr="00E34136" w:rsidRDefault="00876656" w:rsidP="00C72C76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Об утверждении административного регламента администрации </w:t>
      </w:r>
      <w:r w:rsidR="005525F9" w:rsidRPr="00E34136">
        <w:rPr>
          <w:rFonts w:ascii="Arial" w:hAnsi="Arial" w:cs="Arial"/>
          <w:sz w:val="26"/>
          <w:szCs w:val="26"/>
        </w:rPr>
        <w:t>Лизинов</w:t>
      </w:r>
      <w:r w:rsidRPr="00E34136">
        <w:rPr>
          <w:rFonts w:ascii="Arial" w:hAnsi="Arial" w:cs="Arial"/>
          <w:sz w:val="26"/>
          <w:szCs w:val="26"/>
        </w:rPr>
        <w:t xml:space="preserve">ского сельского поселения по предоставлению  муниципальной услуги </w:t>
      </w:r>
      <w:r w:rsidR="00E4693E" w:rsidRPr="00E34136">
        <w:rPr>
          <w:rFonts w:ascii="Arial" w:hAnsi="Arial" w:cs="Arial"/>
          <w:sz w:val="26"/>
          <w:szCs w:val="26"/>
        </w:rPr>
        <w:t>«Подготовка, утверждение и выдача градостроительных планов земельных участков, расположенных на территории поселения»</w:t>
      </w:r>
    </w:p>
    <w:p w:rsidR="00876656" w:rsidRPr="00E34136" w:rsidRDefault="00876656" w:rsidP="00C72C76">
      <w:pPr>
        <w:pStyle w:val="2"/>
        <w:rPr>
          <w:b w:val="0"/>
          <w:sz w:val="26"/>
          <w:szCs w:val="26"/>
        </w:rPr>
      </w:pPr>
    </w:p>
    <w:p w:rsidR="00876656" w:rsidRPr="00E34136" w:rsidRDefault="00876656" w:rsidP="00C72C76">
      <w:pPr>
        <w:pStyle w:val="2"/>
        <w:tabs>
          <w:tab w:val="left" w:pos="4536"/>
        </w:tabs>
        <w:ind w:right="-1"/>
        <w:rPr>
          <w:b w:val="0"/>
          <w:sz w:val="26"/>
          <w:szCs w:val="26"/>
        </w:rPr>
      </w:pPr>
      <w:r w:rsidRPr="00E34136">
        <w:rPr>
          <w:b w:val="0"/>
          <w:sz w:val="26"/>
          <w:szCs w:val="26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</w:t>
      </w:r>
      <w:r w:rsidR="005525F9" w:rsidRPr="00E34136">
        <w:rPr>
          <w:b w:val="0"/>
          <w:sz w:val="26"/>
          <w:szCs w:val="26"/>
        </w:rPr>
        <w:t>Лизинов</w:t>
      </w:r>
      <w:r w:rsidRPr="00E34136">
        <w:rPr>
          <w:b w:val="0"/>
          <w:sz w:val="26"/>
          <w:szCs w:val="26"/>
        </w:rPr>
        <w:t>ского сельского поселения от</w:t>
      </w:r>
      <w:r w:rsidR="00E34136" w:rsidRPr="00E34136">
        <w:rPr>
          <w:b w:val="0"/>
          <w:sz w:val="26"/>
          <w:szCs w:val="26"/>
        </w:rPr>
        <w:t xml:space="preserve"> 20.07.2015</w:t>
      </w:r>
      <w:r w:rsidRPr="00E34136">
        <w:rPr>
          <w:b w:val="0"/>
          <w:sz w:val="26"/>
          <w:szCs w:val="26"/>
        </w:rPr>
        <w:t xml:space="preserve">            года №</w:t>
      </w:r>
      <w:r w:rsidR="00E34136" w:rsidRPr="00E34136">
        <w:rPr>
          <w:b w:val="0"/>
          <w:sz w:val="26"/>
          <w:szCs w:val="26"/>
        </w:rPr>
        <w:t xml:space="preserve"> 61</w:t>
      </w:r>
      <w:r w:rsidRPr="00E34136">
        <w:rPr>
          <w:b w:val="0"/>
          <w:sz w:val="26"/>
          <w:szCs w:val="26"/>
        </w:rPr>
        <w:t xml:space="preserve"> «Об утверждении порядка разработки административных регламентов предоставления муниципальных услуг администрацией </w:t>
      </w:r>
      <w:r w:rsidR="005525F9" w:rsidRPr="00E34136">
        <w:rPr>
          <w:b w:val="0"/>
          <w:sz w:val="26"/>
          <w:szCs w:val="26"/>
        </w:rPr>
        <w:t>Лизинов</w:t>
      </w:r>
      <w:r w:rsidRPr="00E34136">
        <w:rPr>
          <w:b w:val="0"/>
          <w:sz w:val="26"/>
          <w:szCs w:val="26"/>
        </w:rPr>
        <w:t xml:space="preserve">ского сельского поселения» администрация </w:t>
      </w:r>
      <w:r w:rsidR="005525F9" w:rsidRPr="00E34136">
        <w:rPr>
          <w:b w:val="0"/>
          <w:sz w:val="26"/>
          <w:szCs w:val="26"/>
        </w:rPr>
        <w:t>Лизинов</w:t>
      </w:r>
      <w:r w:rsidRPr="00E34136">
        <w:rPr>
          <w:b w:val="0"/>
          <w:sz w:val="26"/>
          <w:szCs w:val="26"/>
        </w:rPr>
        <w:t>ского сельского поселения</w:t>
      </w:r>
    </w:p>
    <w:p w:rsidR="00876656" w:rsidRPr="00E34136" w:rsidRDefault="00876656" w:rsidP="00C72C7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ПОСТАНОВЛЯЕТ:</w:t>
      </w:r>
    </w:p>
    <w:p w:rsidR="00876656" w:rsidRPr="00E34136" w:rsidRDefault="00414C76" w:rsidP="00C72C7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1. </w:t>
      </w:r>
      <w:r w:rsidR="00876656" w:rsidRPr="00E34136">
        <w:rPr>
          <w:rFonts w:ascii="Arial" w:hAnsi="Arial" w:cs="Arial"/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E34136">
        <w:rPr>
          <w:rFonts w:ascii="Arial" w:hAnsi="Arial" w:cs="Arial"/>
          <w:sz w:val="26"/>
          <w:szCs w:val="26"/>
        </w:rPr>
        <w:t>«Подготовка, утверждение и выдача градостроительных планов земельных участков, расположенных на территории поселения»</w:t>
      </w:r>
      <w:r w:rsidR="00876656" w:rsidRPr="00E34136">
        <w:rPr>
          <w:rFonts w:ascii="Arial" w:hAnsi="Arial" w:cs="Arial"/>
          <w:sz w:val="26"/>
          <w:szCs w:val="26"/>
        </w:rPr>
        <w:t xml:space="preserve"> утвердить, согласно приложению №1.</w:t>
      </w:r>
    </w:p>
    <w:p w:rsidR="00876656" w:rsidRPr="00E34136" w:rsidRDefault="00876656" w:rsidP="00C72C76">
      <w:pPr>
        <w:tabs>
          <w:tab w:val="right" w:pos="990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2. Опубликовать настоящее постановление в «Вестнике муниципальных правовых актов </w:t>
      </w:r>
      <w:r w:rsidR="005525F9" w:rsidRPr="00E34136">
        <w:rPr>
          <w:rFonts w:ascii="Arial" w:hAnsi="Arial" w:cs="Arial"/>
          <w:sz w:val="26"/>
          <w:szCs w:val="26"/>
        </w:rPr>
        <w:t>Лизинов</w:t>
      </w:r>
      <w:r w:rsidRPr="00E34136">
        <w:rPr>
          <w:rFonts w:ascii="Arial" w:hAnsi="Arial" w:cs="Arial"/>
          <w:sz w:val="26"/>
          <w:szCs w:val="26"/>
        </w:rPr>
        <w:t xml:space="preserve">ского сельского поселения Россошанского муниципального района Воронежской области» и на официальном сайте администрации </w:t>
      </w:r>
      <w:r w:rsidR="005525F9" w:rsidRPr="00E34136">
        <w:rPr>
          <w:rFonts w:ascii="Arial" w:hAnsi="Arial" w:cs="Arial"/>
          <w:sz w:val="26"/>
          <w:szCs w:val="26"/>
        </w:rPr>
        <w:t>Лизинов</w:t>
      </w:r>
      <w:r w:rsidRPr="00E34136">
        <w:rPr>
          <w:rFonts w:ascii="Arial" w:hAnsi="Arial" w:cs="Arial"/>
          <w:sz w:val="26"/>
          <w:szCs w:val="26"/>
        </w:rPr>
        <w:t>ского сельского поселения Россошанского муниципального района Воронежской области.</w:t>
      </w:r>
    </w:p>
    <w:p w:rsidR="00876656" w:rsidRPr="00E34136" w:rsidRDefault="00876656" w:rsidP="00C72C76">
      <w:pPr>
        <w:tabs>
          <w:tab w:val="right" w:pos="990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 Настоящее постановление вступает в силу с момента опубликования.</w:t>
      </w:r>
    </w:p>
    <w:p w:rsidR="00876656" w:rsidRPr="00E34136" w:rsidRDefault="00876656" w:rsidP="00C72C76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4. Контроль за исполнением настоящего постановления возложить на главу </w:t>
      </w:r>
      <w:r w:rsidR="005525F9" w:rsidRPr="00E34136">
        <w:rPr>
          <w:rFonts w:ascii="Arial" w:hAnsi="Arial" w:cs="Arial"/>
          <w:sz w:val="26"/>
          <w:szCs w:val="26"/>
        </w:rPr>
        <w:t>Лизинов</w:t>
      </w:r>
      <w:r w:rsidR="00E34136" w:rsidRPr="00E34136">
        <w:rPr>
          <w:rFonts w:ascii="Arial" w:hAnsi="Arial" w:cs="Arial"/>
          <w:sz w:val="26"/>
          <w:szCs w:val="26"/>
        </w:rPr>
        <w:t>ского сельского поселения</w:t>
      </w:r>
      <w:r w:rsidRPr="00E34136">
        <w:rPr>
          <w:rFonts w:ascii="Arial" w:hAnsi="Arial" w:cs="Arial"/>
          <w:sz w:val="26"/>
          <w:szCs w:val="26"/>
        </w:rPr>
        <w:t>.</w:t>
      </w:r>
    </w:p>
    <w:p w:rsidR="00876656" w:rsidRPr="00E34136" w:rsidRDefault="00876656" w:rsidP="00C72C76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414C76" w:rsidRPr="00E34136" w:rsidRDefault="00414C76" w:rsidP="00C72C76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</w:p>
    <w:p w:rsidR="00876656" w:rsidRPr="00E34136" w:rsidRDefault="00E34136" w:rsidP="00C72C76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И.о. г</w:t>
      </w:r>
      <w:r w:rsidR="00876656" w:rsidRPr="00E34136">
        <w:rPr>
          <w:rFonts w:ascii="Arial" w:hAnsi="Arial" w:cs="Arial"/>
          <w:sz w:val="26"/>
          <w:szCs w:val="26"/>
        </w:rPr>
        <w:t>лав</w:t>
      </w:r>
      <w:r w:rsidRPr="00E34136">
        <w:rPr>
          <w:rFonts w:ascii="Arial" w:hAnsi="Arial" w:cs="Arial"/>
          <w:sz w:val="26"/>
          <w:szCs w:val="26"/>
        </w:rPr>
        <w:t>ы</w:t>
      </w:r>
      <w:r w:rsidR="00876656" w:rsidRPr="00E34136">
        <w:rPr>
          <w:rFonts w:ascii="Arial" w:hAnsi="Arial" w:cs="Arial"/>
          <w:sz w:val="26"/>
          <w:szCs w:val="26"/>
        </w:rPr>
        <w:t xml:space="preserve"> </w:t>
      </w:r>
    </w:p>
    <w:p w:rsidR="00876656" w:rsidRPr="00E34136" w:rsidRDefault="005525F9" w:rsidP="00C72C76">
      <w:pPr>
        <w:tabs>
          <w:tab w:val="right" w:pos="9900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Лизинов</w:t>
      </w:r>
      <w:r w:rsidR="00876656" w:rsidRPr="00E34136">
        <w:rPr>
          <w:rFonts w:ascii="Arial" w:hAnsi="Arial" w:cs="Arial"/>
          <w:sz w:val="26"/>
          <w:szCs w:val="26"/>
        </w:rPr>
        <w:t xml:space="preserve">ского сельского поселения                                        </w:t>
      </w:r>
      <w:r w:rsidR="00E34136" w:rsidRPr="00E34136">
        <w:rPr>
          <w:rFonts w:ascii="Arial" w:hAnsi="Arial" w:cs="Arial"/>
          <w:sz w:val="26"/>
          <w:szCs w:val="26"/>
        </w:rPr>
        <w:t>А.С. Шейкина</w:t>
      </w:r>
    </w:p>
    <w:p w:rsidR="00876656" w:rsidRPr="00E34136" w:rsidRDefault="0087665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876656" w:rsidRPr="00E34136" w:rsidRDefault="0087665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876656" w:rsidRPr="00E34136" w:rsidRDefault="0087665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14C76" w:rsidRPr="00E34136" w:rsidRDefault="00414C7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14C76" w:rsidRPr="00E34136" w:rsidRDefault="00414C7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14C76" w:rsidRPr="00E34136" w:rsidRDefault="00414C7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14C76" w:rsidRPr="00E34136" w:rsidRDefault="00414C7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414C76" w:rsidRPr="00E34136" w:rsidRDefault="00414C7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876656" w:rsidRPr="00E34136" w:rsidRDefault="00876656" w:rsidP="00C72C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876656" w:rsidRPr="00E34136" w:rsidRDefault="00876656" w:rsidP="00C72C76">
      <w:pPr>
        <w:pStyle w:val="1"/>
        <w:rPr>
          <w:b w:val="0"/>
          <w:sz w:val="26"/>
          <w:szCs w:val="26"/>
        </w:rPr>
      </w:pP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 xml:space="preserve"> </w:t>
      </w:r>
    </w:p>
    <w:p w:rsidR="00E34136" w:rsidRPr="00E34136" w:rsidRDefault="00E34136" w:rsidP="00E341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АДМИНИСТРАТИВНЫЙ РЕГЛАМЕНТ</w:t>
      </w:r>
    </w:p>
    <w:p w:rsidR="00E34136" w:rsidRPr="00E34136" w:rsidRDefault="00E34136" w:rsidP="00E341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АДМИНИСТРАЦИИ ЛИЗИНОВСКОГО СЕЛЬСКОГО ПОСЕЛЕНИЯ РОССОШАНСКОГО МУНИЦИПАЛЬНОГО РАЙОНА  ВОРОНЕЖСКОЙ ОБЛАСТИ</w:t>
      </w:r>
    </w:p>
    <w:p w:rsidR="00E34136" w:rsidRPr="00E34136" w:rsidRDefault="00E34136" w:rsidP="00E3413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ПО ПРЕДОСТАВЛЕНИЮ МУНИЦИПАЛЬНОЙ УСЛУГИ</w:t>
      </w:r>
    </w:p>
    <w:p w:rsidR="00E34136" w:rsidRPr="00E34136" w:rsidRDefault="00E34136" w:rsidP="00E34136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«ПОДГОТОВКА, УТВЕРЖДЕНИЕ И ВЫДАЧА ГРАДОСТРОИТЕЛЬНЫХ ПЛАНОВ ЗЕМЕЛЬНЫХ УЧАСТКОВ, РАСПОЛОЖЕННЫХ НА ТЕРРИТОРИИ ПОСЕЛЕНИЯ»</w:t>
      </w:r>
    </w:p>
    <w:p w:rsidR="00E34136" w:rsidRPr="00E34136" w:rsidRDefault="00E34136" w:rsidP="00E34136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Общие положения</w:t>
      </w: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34136" w:rsidRPr="00E34136" w:rsidRDefault="00E34136" w:rsidP="00E34136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Предмет регулирования административного регламента.</w:t>
      </w:r>
    </w:p>
    <w:p w:rsidR="00E34136" w:rsidRPr="00E34136" w:rsidRDefault="00E34136" w:rsidP="00E34136">
      <w:pPr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Предметом регулирования 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 (далее – административный регламент) являются отношения, возникающие между заявителями, администрацией Лизиновского сельского поселения и многофункциональными центрами предоставления государственных и муниципальных услуг (далее – МФЦ), при предоставлении градостроительных планов земельных участков,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E34136" w:rsidRPr="00E34136" w:rsidRDefault="00E34136" w:rsidP="00E34136">
      <w:pPr>
        <w:numPr>
          <w:ilvl w:val="1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Описание заявителей.</w:t>
      </w:r>
    </w:p>
    <w:p w:rsidR="00E34136" w:rsidRPr="00E34136" w:rsidRDefault="00E34136" w:rsidP="00E3413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Заявителями являются физические и юридические лица, заинтересованные в получении градостроительного плана земельного участка, в случае, когда его подготовка осуществляется в виде отдельного документа,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E34136" w:rsidRPr="00E34136" w:rsidRDefault="00E34136" w:rsidP="00E34136">
      <w:pPr>
        <w:numPr>
          <w:ilvl w:val="1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E34136" w:rsidRPr="00E34136" w:rsidRDefault="00E34136" w:rsidP="00E34136">
      <w:pPr>
        <w:pStyle w:val="ConsPlusNormal"/>
        <w:numPr>
          <w:ilvl w:val="2"/>
          <w:numId w:val="2"/>
        </w:numPr>
        <w:tabs>
          <w:tab w:val="num" w:pos="142"/>
        </w:tabs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 xml:space="preserve"> Орган, предоставляющий муниципальную услугу: администрация Лизиновского сельского поселения (далее – администрация).</w:t>
      </w:r>
    </w:p>
    <w:p w:rsidR="00E34136" w:rsidRPr="00E34136" w:rsidRDefault="00E34136" w:rsidP="00E34136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Администрация расположена по адресу: 396621, Воронежская обл., Россошанский р-н, с. Лизиновка, ул. Ленина, 163.</w:t>
      </w:r>
    </w:p>
    <w:p w:rsidR="00E34136" w:rsidRPr="00E34136" w:rsidRDefault="00E34136" w:rsidP="00E3413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E34136" w:rsidRPr="00E34136" w:rsidRDefault="00E34136" w:rsidP="00E34136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Лизиновского сельского поселения, МФЦ приводятся в приложении № 1 к настоящему Административному регламенту и размещаются:</w:t>
      </w:r>
    </w:p>
    <w:p w:rsidR="00E34136" w:rsidRPr="00E34136" w:rsidRDefault="00E34136" w:rsidP="00E3413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 официальном сайте администрации в сети Интернет (</w:t>
      </w:r>
      <w:hyperlink r:id="rId8" w:history="1"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http</w:t>
        </w:r>
        <w:r w:rsidRPr="00E34136">
          <w:rPr>
            <w:rStyle w:val="ac"/>
            <w:rFonts w:ascii="Arial" w:hAnsi="Arial" w:cs="Arial"/>
            <w:sz w:val="26"/>
            <w:szCs w:val="26"/>
          </w:rPr>
          <w:t>://</w:t>
        </w:r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lizinovka</w:t>
        </w:r>
        <w:r w:rsidRPr="00E34136">
          <w:rPr>
            <w:rStyle w:val="ac"/>
            <w:rFonts w:ascii="Arial" w:hAnsi="Arial" w:cs="Arial"/>
            <w:sz w:val="26"/>
            <w:szCs w:val="26"/>
          </w:rPr>
          <w:t>.</w:t>
        </w:r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rossoshmr</w:t>
        </w:r>
        <w:r w:rsidRPr="00E34136">
          <w:rPr>
            <w:rStyle w:val="ac"/>
            <w:rFonts w:ascii="Arial" w:hAnsi="Arial" w:cs="Arial"/>
            <w:sz w:val="26"/>
            <w:szCs w:val="26"/>
          </w:rPr>
          <w:t>.</w:t>
        </w:r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ru</w:t>
        </w:r>
      </w:hyperlink>
      <w:r w:rsidRPr="00E34136">
        <w:rPr>
          <w:rFonts w:ascii="Arial" w:hAnsi="Arial" w:cs="Arial"/>
          <w:sz w:val="26"/>
          <w:szCs w:val="26"/>
        </w:rPr>
        <w:t>);</w:t>
      </w:r>
    </w:p>
    <w:p w:rsidR="00E34136" w:rsidRPr="00E34136" w:rsidRDefault="00E34136" w:rsidP="00E34136">
      <w:pPr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E34136" w:rsidRPr="00E34136" w:rsidRDefault="00E34136" w:rsidP="00E34136">
      <w:pPr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 Едином портале государственных и муниципальных услуг (функций) в сети Интернет (www.gosuslugi.ru);</w:t>
      </w:r>
    </w:p>
    <w:p w:rsidR="00E34136" w:rsidRPr="00E34136" w:rsidRDefault="00E34136" w:rsidP="00E34136">
      <w:pPr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 официальном сайте МФЦ (mfc.vrn.ru);</w:t>
      </w:r>
    </w:p>
    <w:p w:rsidR="00E34136" w:rsidRPr="00E34136" w:rsidRDefault="00E34136" w:rsidP="00E34136">
      <w:pPr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на информационном стенде в администрации;</w:t>
      </w:r>
    </w:p>
    <w:p w:rsidR="00E34136" w:rsidRPr="00E34136" w:rsidRDefault="00E34136" w:rsidP="00E34136">
      <w:pPr>
        <w:numPr>
          <w:ilvl w:val="0"/>
          <w:numId w:val="2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 информационном стенде в МФЦ.</w:t>
      </w:r>
    </w:p>
    <w:p w:rsidR="00E34136" w:rsidRPr="00E34136" w:rsidRDefault="00E34136" w:rsidP="00E34136">
      <w:pPr>
        <w:widowControl w:val="0"/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непосредственно в администрации,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непосредственно в МФЦ</w:t>
      </w:r>
      <w:r w:rsidRPr="00E34136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E34136">
        <w:rPr>
          <w:rFonts w:ascii="Arial" w:hAnsi="Arial" w:cs="Arial"/>
          <w:sz w:val="26"/>
          <w:szCs w:val="26"/>
        </w:rPr>
        <w:t>;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с использованием средств телефонной связи, средств сети Интернет.</w:t>
      </w:r>
    </w:p>
    <w:p w:rsidR="00E34136" w:rsidRPr="00E34136" w:rsidRDefault="00E34136" w:rsidP="00E34136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E34136" w:rsidRPr="00E34136" w:rsidRDefault="00E34136" w:rsidP="00E3413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34136" w:rsidRPr="00E34136" w:rsidRDefault="00E34136" w:rsidP="00E3413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текст настоящего Административного регламента;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тексты, выдержки из нормативных правовых актов, регулирующих предоставление муниципальной услуги;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формы, образцы заявлений, иных документов.</w:t>
      </w:r>
    </w:p>
    <w:p w:rsidR="00E34136" w:rsidRPr="00E34136" w:rsidRDefault="00E34136" w:rsidP="00E34136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 порядке предоставления муниципальной услуги;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 ходе предоставления муниципальной услуги;</w:t>
      </w:r>
    </w:p>
    <w:p w:rsidR="00E34136" w:rsidRPr="00E34136" w:rsidRDefault="00E34136" w:rsidP="00E34136">
      <w:pPr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об отказе в предоставлении муниципальной услуги.</w:t>
      </w:r>
    </w:p>
    <w:p w:rsidR="00E34136" w:rsidRPr="00E34136" w:rsidRDefault="00E34136" w:rsidP="00E34136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E34136" w:rsidRPr="00E34136" w:rsidRDefault="00E34136" w:rsidP="00E34136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E34136" w:rsidRPr="00E34136" w:rsidRDefault="00E34136" w:rsidP="00E3413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E34136" w:rsidRPr="00E34136" w:rsidRDefault="00E34136" w:rsidP="00E3413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E34136">
        <w:rPr>
          <w:rFonts w:ascii="Arial" w:hAnsi="Arial" w:cs="Arial"/>
          <w:sz w:val="26"/>
          <w:szCs w:val="26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numPr>
          <w:ilvl w:val="0"/>
          <w:numId w:val="2"/>
        </w:numPr>
        <w:tabs>
          <w:tab w:val="left" w:pos="1440"/>
          <w:tab w:val="left" w:pos="156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Стандарт предоставления муниципальной услуги</w:t>
      </w:r>
    </w:p>
    <w:p w:rsidR="00E34136" w:rsidRPr="00E34136" w:rsidRDefault="00E34136" w:rsidP="00E34136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E34136" w:rsidRPr="00E34136" w:rsidRDefault="00E34136" w:rsidP="00E34136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Наименование муниципальной услуги – «Подготовка, утверждение и выдача градостроительных планов земельных участков, расположенных на территории поселения».</w:t>
      </w:r>
    </w:p>
    <w:p w:rsidR="00E34136" w:rsidRPr="00E34136" w:rsidRDefault="00E34136" w:rsidP="00E34136">
      <w:pPr>
        <w:numPr>
          <w:ilvl w:val="1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Наименование органа, представляющего муниципальную услугу.</w:t>
      </w:r>
    </w:p>
    <w:p w:rsidR="00E34136" w:rsidRPr="00E34136" w:rsidRDefault="00E34136" w:rsidP="00E34136">
      <w:pPr>
        <w:numPr>
          <w:ilvl w:val="2"/>
          <w:numId w:val="2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Орган, предоставляющий муниципальную услугу: администрация Лизиновского сельского поселения.</w:t>
      </w:r>
    </w:p>
    <w:p w:rsidR="00E34136" w:rsidRPr="00E34136" w:rsidRDefault="00E34136" w:rsidP="00E34136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Администрация при предоставлении муниципальной услуги в целях получения документов, необходимых для подготовки, утверждения и выдачи градостроительных планов земельных участков,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области, федеральным органом охраны объектов культурного наследия.</w:t>
      </w:r>
    </w:p>
    <w:p w:rsidR="00E34136" w:rsidRPr="00E34136" w:rsidRDefault="00E34136" w:rsidP="00E341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E34136">
        <w:rPr>
          <w:rFonts w:ascii="Arial" w:eastAsia="Calibri" w:hAnsi="Arial" w:cs="Arial"/>
          <w:sz w:val="26"/>
          <w:szCs w:val="26"/>
        </w:rPr>
        <w:t>постановлением администрации Лизиновского сельского поселения №85 от 17.07.2015 года.</w:t>
      </w:r>
    </w:p>
    <w:p w:rsidR="00E34136" w:rsidRPr="00E34136" w:rsidRDefault="00E34136" w:rsidP="00E34136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2.3. Результат предоставления муниципальной услуги.  </w:t>
      </w:r>
    </w:p>
    <w:p w:rsidR="00E34136" w:rsidRPr="00E34136" w:rsidRDefault="00E34136" w:rsidP="00E34136">
      <w:pPr>
        <w:pStyle w:val="ConsPlusNormal"/>
        <w:tabs>
          <w:tab w:val="num" w:pos="142"/>
        </w:tabs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Результатом предоставления муниципальной услуги является  выдача градостроительного плана земельного участка, либо мотивированный отказ в предоставлении муниципальной услуги.</w:t>
      </w:r>
    </w:p>
    <w:p w:rsidR="00E34136" w:rsidRPr="00E34136" w:rsidRDefault="00E34136" w:rsidP="00E3413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2.4.Срок предоставления муниципальной услуги.</w:t>
      </w:r>
    </w:p>
    <w:p w:rsidR="00E34136" w:rsidRPr="00E34136" w:rsidRDefault="00E34136" w:rsidP="00E3413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2.4.1. При предоставлении муниципальной услуги сроки прохождения отдельных административных процедур составляют: 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регистрация документов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рассмотрение представленных документов, в том числе по истребованию документов (сведений), указанных в пункте 2.6.2 настоящего административного регламента, в рамках межведомственного взаимодействия - 15 календарных дней;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- 12 календарных дней;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- выдача (направление) градостроительного плана земельного участка либо уведомления о мотивированном отказе в предоставлении муниципальной услуги - в течение 2 календарных дня со дня принятия решения.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Оснований для приостановления предоставления муниципальной услуги законодательством не предусмотрено.</w:t>
      </w:r>
    </w:p>
    <w:p w:rsidR="00E34136" w:rsidRPr="00E34136" w:rsidRDefault="00E34136" w:rsidP="00E34136">
      <w:pPr>
        <w:numPr>
          <w:ilvl w:val="1"/>
          <w:numId w:val="18"/>
        </w:numPr>
        <w:tabs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Правовые основы для предоставления муниципальной услуги.</w:t>
      </w:r>
    </w:p>
    <w:p w:rsidR="00E34136" w:rsidRPr="00E34136" w:rsidRDefault="00E34136" w:rsidP="00E34136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Предоставление муниципальной услуги «Подготовка, утверждение и выдача градостроительных планов земельных участков, расположенных на территории поселения» осуществляется в соответствии с: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Градостроительным кодексом Российской Федерации от 24.04.2004 № 190- Ф</w:t>
      </w:r>
      <w:r w:rsidRPr="00E34136">
        <w:rPr>
          <w:rFonts w:ascii="Arial" w:hAnsi="Arial" w:cs="Arial"/>
          <w:color w:val="000000"/>
          <w:sz w:val="26"/>
          <w:szCs w:val="26"/>
        </w:rPr>
        <w:t>З («</w:t>
      </w:r>
      <w:r w:rsidRPr="00E34136">
        <w:rPr>
          <w:rFonts w:ascii="Arial" w:hAnsi="Arial" w:cs="Arial"/>
          <w:sz w:val="26"/>
          <w:szCs w:val="26"/>
        </w:rPr>
        <w:t>Российская газета», 2004, № 290, 30 декабря</w:t>
      </w:r>
      <w:r w:rsidRPr="00E34136">
        <w:rPr>
          <w:rFonts w:ascii="Arial" w:hAnsi="Arial" w:cs="Arial"/>
          <w:color w:val="000000"/>
          <w:sz w:val="26"/>
          <w:szCs w:val="26"/>
        </w:rPr>
        <w:t>);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color w:val="000000"/>
          <w:sz w:val="26"/>
          <w:szCs w:val="26"/>
        </w:rPr>
        <w:t xml:space="preserve">- </w:t>
      </w:r>
      <w:r w:rsidRPr="00E34136">
        <w:rPr>
          <w:rFonts w:ascii="Arial" w:hAnsi="Arial" w:cs="Arial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E34136">
        <w:rPr>
          <w:rFonts w:ascii="Arial" w:hAnsi="Arial" w:cs="Arial"/>
          <w:color w:val="000000"/>
          <w:sz w:val="26"/>
          <w:szCs w:val="26"/>
        </w:rPr>
        <w:t>(</w:t>
      </w:r>
      <w:r w:rsidRPr="00E34136">
        <w:rPr>
          <w:rFonts w:ascii="Arial" w:hAnsi="Arial" w:cs="Arial"/>
          <w:sz w:val="26"/>
          <w:szCs w:val="26"/>
        </w:rPr>
        <w:t>«Российская газета», 2003, № 202, 8 октября);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E34136" w:rsidRPr="00E34136" w:rsidRDefault="00E34136" w:rsidP="00E34136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2011, № 122, 8 июня);</w:t>
      </w:r>
    </w:p>
    <w:p w:rsidR="00E34136" w:rsidRPr="00E34136" w:rsidRDefault="00E34136" w:rsidP="00E34136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 («Российская газета», 2006, № 257, 16 ноября);</w:t>
      </w:r>
    </w:p>
    <w:p w:rsidR="00E34136" w:rsidRPr="00E34136" w:rsidRDefault="00E34136" w:rsidP="00E34136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- Уставом Лизиновского сельского поселения Воронежской области </w:t>
      </w:r>
      <w:r w:rsidRPr="00E34136">
        <w:rPr>
          <w:rFonts w:ascii="Arial" w:hAnsi="Arial" w:cs="Arial"/>
          <w:i/>
          <w:sz w:val="26"/>
          <w:szCs w:val="26"/>
        </w:rPr>
        <w:t>(публикация);</w:t>
      </w:r>
    </w:p>
    <w:p w:rsidR="00E34136" w:rsidRPr="00E34136" w:rsidRDefault="00E34136" w:rsidP="00E34136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- </w:t>
      </w:r>
      <w:r w:rsidRPr="00E34136">
        <w:rPr>
          <w:rFonts w:ascii="Arial" w:hAnsi="Arial" w:cs="Arial"/>
          <w:bCs/>
          <w:iCs/>
          <w:sz w:val="26"/>
          <w:szCs w:val="26"/>
        </w:rPr>
        <w:t>иными нормативными правовыми актами Российской Федерации, Воронежской области и Лизиновского сельского поселения Воронежской области, регламентирующими правоотношения в сфере предоставления государственных услуг.</w:t>
      </w:r>
    </w:p>
    <w:p w:rsidR="00E34136" w:rsidRPr="00E34136" w:rsidRDefault="00E34136" w:rsidP="00E34136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Муниципальная услуга предоставляется на основании заявления, поступившего в администрацию </w:t>
      </w:r>
      <w:r w:rsidRPr="00E34136">
        <w:rPr>
          <w:rFonts w:ascii="Arial" w:hAnsi="Arial" w:cs="Arial"/>
          <w:i/>
          <w:sz w:val="26"/>
          <w:szCs w:val="26"/>
        </w:rPr>
        <w:t>или в МФЦ</w:t>
      </w:r>
      <w:r w:rsidRPr="00E34136">
        <w:rPr>
          <w:rFonts w:ascii="Arial" w:hAnsi="Arial" w:cs="Arial"/>
          <w:sz w:val="26"/>
          <w:szCs w:val="26"/>
          <w:vertAlign w:val="superscript"/>
        </w:rPr>
        <w:t>1</w:t>
      </w:r>
      <w:r w:rsidRPr="00E34136">
        <w:rPr>
          <w:rFonts w:ascii="Arial" w:hAnsi="Arial" w:cs="Arial"/>
          <w:sz w:val="26"/>
          <w:szCs w:val="26"/>
        </w:rPr>
        <w:t>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Форма заявления приведена в приложении № 2 к настоящему Административному регламенту.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Заявление на бумажном носителе представляется: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посредством почтового отправления;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при личном обращении заявителя либо его законного представителя.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34136" w:rsidRPr="00E34136" w:rsidRDefault="00E34136" w:rsidP="00E34136">
      <w:pPr>
        <w:pStyle w:val="ConsPlusNormal"/>
        <w:ind w:firstLine="540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E34136" w:rsidRPr="00E34136" w:rsidRDefault="00E34136" w:rsidP="00E341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Заявление в форме электронного документа от имени юридического лица заверяется электронной подписью:</w:t>
      </w:r>
    </w:p>
    <w:p w:rsidR="00E34136" w:rsidRPr="00E34136" w:rsidRDefault="00E34136" w:rsidP="00E341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лица, действующего от имени юридического лица без доверенности;</w:t>
      </w:r>
    </w:p>
    <w:p w:rsidR="00E34136" w:rsidRPr="00E34136" w:rsidRDefault="00E34136" w:rsidP="00E3413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правоустанавливающие документы на земельный участок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правоустанавливающие документы на объект недвижимости (объекты недвижимости), расположенные на земельном участке или выписка из Единого государственного реестра прав на недвижимое имущество и сделок с ним о зарегистрированных правах на объект недвижимости (объекты недвижимости), расположенные на земельном участке.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</w:t>
      </w:r>
      <w:r w:rsidRPr="00E34136">
        <w:rPr>
          <w:rFonts w:ascii="Arial" w:hAnsi="Arial" w:cs="Arial"/>
          <w:sz w:val="26"/>
          <w:szCs w:val="26"/>
        </w:rPr>
        <w:lastRenderedPageBreak/>
        <w:t>Управлении Федеральной службы государственной регистрации, кадастра и картографии по Воронежской области;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кадастровая выписка о земельном участке (выписка из государственного кадастра недвижимости);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кадастровая выписка об объектах недвижимости, расположенных на земельном участке (выписка из государственного кадастра недвижимости).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Для предоставления муниципальной услуги администрация в рамках межведомственного взаимодействия запрашивает данные документы в о</w:t>
      </w:r>
      <w:r w:rsidRPr="00E34136">
        <w:rPr>
          <w:rFonts w:ascii="Arial" w:hAnsi="Arial" w:cs="Arial"/>
          <w:sz w:val="26"/>
          <w:szCs w:val="26"/>
        </w:rPr>
        <w:t>т</w:t>
      </w:r>
      <w:r w:rsidRPr="00E34136">
        <w:rPr>
          <w:rFonts w:ascii="Arial" w:hAnsi="Arial" w:cs="Arial"/>
          <w:sz w:val="26"/>
          <w:szCs w:val="26"/>
        </w:rPr>
        <w:t>деле Россошанского филиала ФГБУ «Федеральная Кадастровая Палата Росреестра» по Воронежской о</w:t>
      </w:r>
      <w:r w:rsidRPr="00E34136">
        <w:rPr>
          <w:rFonts w:ascii="Arial" w:hAnsi="Arial" w:cs="Arial"/>
          <w:sz w:val="26"/>
          <w:szCs w:val="26"/>
        </w:rPr>
        <w:t>б</w:t>
      </w:r>
      <w:r w:rsidRPr="00E34136">
        <w:rPr>
          <w:rFonts w:ascii="Arial" w:hAnsi="Arial" w:cs="Arial"/>
          <w:sz w:val="26"/>
          <w:szCs w:val="26"/>
        </w:rPr>
        <w:t>ласти;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сведения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Заявитель вправе представить указанные документы самостоятельно.</w:t>
      </w:r>
    </w:p>
    <w:p w:rsidR="00E34136" w:rsidRPr="00E34136" w:rsidRDefault="00E34136" w:rsidP="00E34136">
      <w:pPr>
        <w:pStyle w:val="ConsPlusNormal"/>
        <w:ind w:firstLine="540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При обращении за предоставлением муниципальной услуги в электронном виде, указанные документы представляются в форме электронных документов, электронных образов документов.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Запрещается требовать от заявителя: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Лизиновского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E34136" w:rsidRPr="00E34136" w:rsidRDefault="00E34136" w:rsidP="00E34136">
      <w:pPr>
        <w:numPr>
          <w:ilvl w:val="1"/>
          <w:numId w:val="13"/>
        </w:numPr>
        <w:tabs>
          <w:tab w:val="clear" w:pos="795"/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Исчерпывающий перечень оснований для отказа в приеме документов, необходимых  для предоставления муниципальной услуги.</w:t>
      </w:r>
    </w:p>
    <w:p w:rsidR="00E34136" w:rsidRPr="00E34136" w:rsidRDefault="00E34136" w:rsidP="00E34136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услуги:</w:t>
      </w:r>
    </w:p>
    <w:p w:rsidR="00E34136" w:rsidRPr="00E34136" w:rsidRDefault="00E34136" w:rsidP="00E34136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E34136" w:rsidRPr="00E34136" w:rsidRDefault="00E34136" w:rsidP="00E34136">
      <w:pPr>
        <w:numPr>
          <w:ilvl w:val="1"/>
          <w:numId w:val="13"/>
        </w:numPr>
        <w:tabs>
          <w:tab w:val="clear" w:pos="795"/>
          <w:tab w:val="num" w:pos="0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Исчерпывающий перечень оснований для отказа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Основанием для отказа в предоставлении муниципальной услуги является: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земельный участок не сформирован в установленном порядке;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земельный участок предоставлен для целей, не связанных со строительством, или не подлежит застройке;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наличие ранее утвержденного в установленном порядке градостроительного плана земельного участка, указанного в заявлении.</w:t>
      </w:r>
    </w:p>
    <w:p w:rsidR="00E34136" w:rsidRPr="00E34136" w:rsidRDefault="00E34136" w:rsidP="00E34136">
      <w:pPr>
        <w:numPr>
          <w:ilvl w:val="1"/>
          <w:numId w:val="13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Размер платы, взимаемой с заявителя при предоставлении муниципальной услуги.</w:t>
      </w:r>
    </w:p>
    <w:p w:rsidR="00E34136" w:rsidRPr="00E34136" w:rsidRDefault="00E34136" w:rsidP="00E34136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Муниципальная услуга предоставляется на безвозмездной основе. </w:t>
      </w:r>
    </w:p>
    <w:p w:rsidR="00E34136" w:rsidRPr="00E34136" w:rsidRDefault="00E34136" w:rsidP="00E34136">
      <w:pPr>
        <w:numPr>
          <w:ilvl w:val="1"/>
          <w:numId w:val="13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34136" w:rsidRPr="00E34136" w:rsidRDefault="00E34136" w:rsidP="00E34136">
      <w:pPr>
        <w:numPr>
          <w:ilvl w:val="1"/>
          <w:numId w:val="13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Срок регистрации запроса заявителя о предоставлении муниципальной услуги.</w:t>
      </w:r>
    </w:p>
    <w:p w:rsidR="00E34136" w:rsidRPr="00E34136" w:rsidRDefault="00E34136" w:rsidP="00E34136">
      <w:pPr>
        <w:tabs>
          <w:tab w:val="num" w:pos="1155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E34136" w:rsidRPr="00E34136" w:rsidRDefault="00E34136" w:rsidP="00E34136">
      <w:pPr>
        <w:numPr>
          <w:ilvl w:val="1"/>
          <w:numId w:val="13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Требования к помещениям, в которых предоставляется муниципальная услуга.</w:t>
      </w:r>
    </w:p>
    <w:p w:rsidR="00E34136" w:rsidRPr="00E34136" w:rsidRDefault="00E34136" w:rsidP="00E34136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34136" w:rsidRPr="00E34136" w:rsidRDefault="00E34136" w:rsidP="00E34136">
      <w:pPr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E34136" w:rsidRPr="00E34136" w:rsidRDefault="00E34136" w:rsidP="00E3413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Доступ заявителей к парковочным местам является бесплатным.</w:t>
      </w:r>
    </w:p>
    <w:p w:rsidR="00E34136" w:rsidRPr="00E34136" w:rsidRDefault="00E34136" w:rsidP="00E34136">
      <w:pPr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E34136" w:rsidRPr="00E34136" w:rsidRDefault="00E34136" w:rsidP="00E34136">
      <w:pPr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информационными стендами, на которых размещается визуальная и текстовая информация;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- стульями и столами для оформления документов.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режим работы органов, предоставляющих муниципальную услугу;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графики личного приема граждан уполномоченными должностными лицами;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тексты, выдержки из нормативных правовых актов, регулирующих предоставление муниципальной услуги;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образцы оформления документов.</w:t>
      </w:r>
    </w:p>
    <w:p w:rsidR="00E34136" w:rsidRPr="00E34136" w:rsidRDefault="00E34136" w:rsidP="00E34136">
      <w:pPr>
        <w:numPr>
          <w:ilvl w:val="2"/>
          <w:numId w:val="2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E34136" w:rsidRPr="00E34136" w:rsidRDefault="00E34136" w:rsidP="00E34136">
      <w:pPr>
        <w:numPr>
          <w:ilvl w:val="1"/>
          <w:numId w:val="13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Показатели доступности и качества муниципальной услуги.</w:t>
      </w:r>
    </w:p>
    <w:p w:rsidR="00E34136" w:rsidRPr="00E34136" w:rsidRDefault="00E34136" w:rsidP="00E34136">
      <w:pPr>
        <w:pStyle w:val="ConsPlusNormal"/>
        <w:numPr>
          <w:ilvl w:val="2"/>
          <w:numId w:val="13"/>
        </w:numPr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Показателями доступности муниципальной услуги являются: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оборудование мест ожидания в органе предоставляющего услугу доступными местами общего пользования;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соблюдение графика работы органа предоставляющего услугу;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возможность получения муниципальной услуги в МФЦ;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 xml:space="preserve">- возможность получения информации о ходе предоставления </w:t>
      </w:r>
      <w:r w:rsidRPr="00E34136">
        <w:rPr>
          <w:sz w:val="26"/>
          <w:szCs w:val="26"/>
        </w:rPr>
        <w:lastRenderedPageBreak/>
        <w:t>муниципальной услуги, в том числе с использованием информационно-коммуникационных технологий.</w:t>
      </w:r>
    </w:p>
    <w:p w:rsidR="00E34136" w:rsidRPr="00E34136" w:rsidRDefault="00E34136" w:rsidP="00E34136">
      <w:pPr>
        <w:pStyle w:val="ConsPlusNormal"/>
        <w:numPr>
          <w:ilvl w:val="2"/>
          <w:numId w:val="33"/>
        </w:numPr>
        <w:tabs>
          <w:tab w:val="left" w:pos="1560"/>
        </w:tabs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Показателями качества муниципальной услуги являются: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соблюдение сроков предоставления муниципальной услуги;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E34136" w:rsidRPr="00E34136" w:rsidRDefault="00E34136" w:rsidP="00E34136">
      <w:pPr>
        <w:numPr>
          <w:ilvl w:val="1"/>
          <w:numId w:val="33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34136" w:rsidRPr="00E34136" w:rsidRDefault="00E34136" w:rsidP="00E34136">
      <w:pPr>
        <w:numPr>
          <w:ilvl w:val="2"/>
          <w:numId w:val="34"/>
        </w:numPr>
        <w:tabs>
          <w:tab w:val="left" w:pos="1560"/>
          <w:tab w:val="num" w:pos="159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Прием заявителей (прием и выдача документов) осуществляется уполномоченными должностными лицами МФЦ.</w:t>
      </w:r>
    </w:p>
    <w:p w:rsidR="00E34136" w:rsidRPr="00E34136" w:rsidRDefault="00E34136" w:rsidP="00E34136">
      <w:pPr>
        <w:numPr>
          <w:ilvl w:val="2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Прием заявителей уполномоченными лицами осуществляется в соответствии с графиком (режимом) работы МФЦ.</w:t>
      </w:r>
    </w:p>
    <w:p w:rsidR="00E34136" w:rsidRPr="00E34136" w:rsidRDefault="00E34136" w:rsidP="00E34136">
      <w:pPr>
        <w:numPr>
          <w:ilvl w:val="2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9" w:history="1"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http</w:t>
        </w:r>
        <w:r w:rsidRPr="00E34136">
          <w:rPr>
            <w:rStyle w:val="ac"/>
            <w:rFonts w:ascii="Arial" w:hAnsi="Arial" w:cs="Arial"/>
            <w:sz w:val="26"/>
            <w:szCs w:val="26"/>
          </w:rPr>
          <w:t>://</w:t>
        </w:r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lizinovka</w:t>
        </w:r>
        <w:r w:rsidRPr="00E34136">
          <w:rPr>
            <w:rStyle w:val="ac"/>
            <w:rFonts w:ascii="Arial" w:hAnsi="Arial" w:cs="Arial"/>
            <w:sz w:val="26"/>
            <w:szCs w:val="26"/>
          </w:rPr>
          <w:t>.</w:t>
        </w:r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rossoshmr</w:t>
        </w:r>
        <w:r w:rsidRPr="00E34136">
          <w:rPr>
            <w:rStyle w:val="ac"/>
            <w:rFonts w:ascii="Arial" w:hAnsi="Arial" w:cs="Arial"/>
            <w:sz w:val="26"/>
            <w:szCs w:val="26"/>
          </w:rPr>
          <w:t>.</w:t>
        </w:r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ru</w:t>
        </w:r>
      </w:hyperlink>
      <w:r w:rsidRPr="00E34136">
        <w:rPr>
          <w:rFonts w:ascii="Arial" w:hAnsi="Arial" w:cs="Arial"/>
          <w:sz w:val="26"/>
          <w:szCs w:val="26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E34136">
        <w:rPr>
          <w:rFonts w:ascii="Arial" w:hAnsi="Arial" w:cs="Arial"/>
          <w:sz w:val="26"/>
          <w:szCs w:val="26"/>
          <w:lang w:val="en-US"/>
        </w:rPr>
        <w:t>www</w:t>
      </w:r>
      <w:r w:rsidRPr="00E34136">
        <w:rPr>
          <w:rFonts w:ascii="Arial" w:hAnsi="Arial" w:cs="Arial"/>
          <w:sz w:val="26"/>
          <w:szCs w:val="26"/>
        </w:rPr>
        <w:t>.pgu.govvrn.ru).</w:t>
      </w:r>
    </w:p>
    <w:p w:rsidR="00E34136" w:rsidRPr="00E34136" w:rsidRDefault="00E34136" w:rsidP="00E34136">
      <w:pPr>
        <w:numPr>
          <w:ilvl w:val="2"/>
          <w:numId w:val="3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34136" w:rsidRPr="00E34136" w:rsidRDefault="00E34136" w:rsidP="00E3413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  <w:lang w:val="en-US"/>
        </w:rPr>
        <w:t>C</w:t>
      </w:r>
      <w:r w:rsidRPr="00E34136">
        <w:rPr>
          <w:rFonts w:ascii="Arial" w:hAnsi="Arial" w:cs="Arial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E34136" w:rsidRPr="00E34136" w:rsidRDefault="00E34136" w:rsidP="00E34136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numPr>
          <w:ilvl w:val="1"/>
          <w:numId w:val="9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Исчерпывающий перечень административных процедур.</w:t>
      </w:r>
    </w:p>
    <w:p w:rsidR="00E34136" w:rsidRPr="00E34136" w:rsidRDefault="00E34136" w:rsidP="00E34136">
      <w:pPr>
        <w:numPr>
          <w:ilvl w:val="2"/>
          <w:numId w:val="9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34136" w:rsidRPr="00E34136" w:rsidRDefault="00E34136" w:rsidP="00E34136">
      <w:pPr>
        <w:numPr>
          <w:ilvl w:val="0"/>
          <w:numId w:val="35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прием и регистрация заявления и прилагаемых к нему документов;</w:t>
      </w:r>
    </w:p>
    <w:p w:rsidR="00E34136" w:rsidRPr="00E34136" w:rsidRDefault="00E34136" w:rsidP="00E34136">
      <w:pPr>
        <w:numPr>
          <w:ilvl w:val="0"/>
          <w:numId w:val="35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E34136" w:rsidRPr="00E34136" w:rsidRDefault="00E34136" w:rsidP="00E34136">
      <w:pPr>
        <w:numPr>
          <w:ilvl w:val="0"/>
          <w:numId w:val="35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подготовка и утверждение градостроительного плана земельного участка либо уведомления о мотивированном отказе в предоставлении муниципальной услуги;</w:t>
      </w:r>
    </w:p>
    <w:p w:rsidR="00E34136" w:rsidRPr="00E34136" w:rsidRDefault="00E34136" w:rsidP="00E34136">
      <w:pPr>
        <w:numPr>
          <w:ilvl w:val="0"/>
          <w:numId w:val="35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выдачу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3.2. Прием и регистрация заявления и прилагаемых к нему документов.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заявлением,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E34136" w:rsidRPr="00E34136" w:rsidRDefault="00E34136" w:rsidP="00E34136">
      <w:pPr>
        <w:pStyle w:val="ConsPlusNormal"/>
        <w:ind w:firstLine="540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E34136" w:rsidRPr="00E34136" w:rsidRDefault="00E34136" w:rsidP="00E34136">
      <w:pPr>
        <w:pStyle w:val="ConsPlusNormal"/>
        <w:ind w:firstLine="540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проверяет соответствие заявления установленным требованиям;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сверяет копии документов с их подлинниками, заверяет их и возвращает подлинники заявителю;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регистрирует заявление с прилагаемым комплектом документов;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34136" w:rsidRPr="00E34136" w:rsidRDefault="00E34136" w:rsidP="00E34136">
      <w:pPr>
        <w:pStyle w:val="ConsPlusNormal"/>
        <w:ind w:firstLine="709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документов, либо возврат документов заявителю.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3.2.7. Максимальный срок исполнения административной процедуры - в течение 1-го календарного дня.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3.3.2. Уполномоченное должностное лицо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3.3.3. В случае отсутствия документов, указанных в пункте 2.6.2, уполномоченное должностное лицо в рамках межведомственного взаимодействия в течение 5 рабочих дней направляет межведомственные запросы: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1) в Россошанский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объекты недвижимости, расположенные на земельном участке).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2) в о</w:t>
      </w:r>
      <w:r w:rsidRPr="00E34136">
        <w:rPr>
          <w:rFonts w:ascii="Arial" w:hAnsi="Arial" w:cs="Arial"/>
          <w:sz w:val="26"/>
          <w:szCs w:val="26"/>
        </w:rPr>
        <w:t>т</w:t>
      </w:r>
      <w:r w:rsidRPr="00E34136">
        <w:rPr>
          <w:rFonts w:ascii="Arial" w:hAnsi="Arial" w:cs="Arial"/>
          <w:sz w:val="26"/>
          <w:szCs w:val="26"/>
        </w:rPr>
        <w:t>дел Россошанского</w:t>
      </w:r>
      <w:r w:rsidRPr="00E34136">
        <w:rPr>
          <w:rFonts w:ascii="Arial" w:hAnsi="Arial" w:cs="Arial"/>
          <w:b/>
          <w:sz w:val="26"/>
          <w:szCs w:val="26"/>
        </w:rPr>
        <w:t xml:space="preserve"> </w:t>
      </w:r>
      <w:r w:rsidRPr="00E34136">
        <w:rPr>
          <w:rFonts w:ascii="Arial" w:hAnsi="Arial" w:cs="Arial"/>
          <w:sz w:val="26"/>
          <w:szCs w:val="26"/>
        </w:rPr>
        <w:t>филиала ФГБУ «Федеральная Кадастровая Палата Росреестра» по Воронежской о</w:t>
      </w:r>
      <w:r w:rsidRPr="00E34136">
        <w:rPr>
          <w:rFonts w:ascii="Arial" w:hAnsi="Arial" w:cs="Arial"/>
          <w:sz w:val="26"/>
          <w:szCs w:val="26"/>
        </w:rPr>
        <w:t>б</w:t>
      </w:r>
      <w:r w:rsidRPr="00E34136">
        <w:rPr>
          <w:rFonts w:ascii="Arial" w:hAnsi="Arial" w:cs="Arial"/>
          <w:sz w:val="26"/>
          <w:szCs w:val="26"/>
        </w:rPr>
        <w:t>ласти на получение кадастровых выписок о земельном участке и объектах недвижимости, расположенных на земельном участке (выписки из государственного кадастра недвижимости).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3)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наследия, содержащиеся в Едином государственном реестре объектов культурного наследия (памятников истории и культуры) народов Российской Федерации. 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3.3.4. По результатам полученных сведений (документов) уполномоченное должностное лицо осуществляет проверку наличия или отсутствия оснований, указанных в пункте 2.</w:t>
      </w:r>
      <w:r w:rsidRPr="00E34136">
        <w:rPr>
          <w:rFonts w:ascii="Arial" w:hAnsi="Arial" w:cs="Arial"/>
          <w:sz w:val="26"/>
          <w:szCs w:val="26"/>
        </w:rPr>
        <w:t>8</w:t>
      </w:r>
      <w:r w:rsidRPr="00E34136">
        <w:rPr>
          <w:rFonts w:ascii="Arial" w:hAnsi="Arial" w:cs="Arial"/>
          <w:sz w:val="26"/>
          <w:szCs w:val="26"/>
        </w:rPr>
        <w:t xml:space="preserve"> настоящего административного регламента.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случае отсутствия оснований, указанных в пункте 2.8 настоящего административного регламента, принимается решение о подготовке градостроительного плана земельного участка.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3.3.5. Результатом административной процедуры является принятие решения о подготовке градостроительного плана земельного участка, либо об отказе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3.3.6. Максимальный срок исполнения административной процедуры - 15 календарных дней.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3.4.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3.4.1. По результатам принятого решения уполномоченное должностное лицо: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3.4.1.1.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3.4.1.2. Передает подготовленные градостроительный план земельного участка,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_ сельского поселения.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3.4.1.4. Обеспечивает регистрацию утвержденного градостроительного плана земельного участка,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vertAlign w:val="superscript"/>
        </w:rPr>
      </w:pPr>
      <w:r w:rsidRPr="00E34136">
        <w:rPr>
          <w:rFonts w:ascii="Arial" w:hAnsi="Arial" w:cs="Arial"/>
          <w:sz w:val="26"/>
          <w:szCs w:val="26"/>
        </w:rPr>
        <w:t>3.4.2.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участка,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3.4.3.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3.4.4. Максимальный срок исполнения административной процедуры - 12 календарных дней.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3.5. Выдача (направление) заявителю градостроительного плана земельного участка либо уведомления о мотивированном отказе в предоставлении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Par79"/>
      <w:bookmarkEnd w:id="0"/>
      <w:r w:rsidRPr="00E34136">
        <w:rPr>
          <w:rFonts w:ascii="Arial" w:hAnsi="Arial" w:cs="Arial"/>
          <w:sz w:val="26"/>
          <w:szCs w:val="26"/>
        </w:rPr>
        <w:t>3.5.1. 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</w:t>
      </w:r>
      <w:r w:rsidRPr="00E34136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E34136">
        <w:rPr>
          <w:rFonts w:ascii="Arial" w:hAnsi="Arial" w:cs="Arial"/>
          <w:sz w:val="26"/>
          <w:szCs w:val="26"/>
        </w:rPr>
        <w:t>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Заявитель информируется о принятом решении в порядке, предусмотренном п. 1.3.4. настоящего административного регламента.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3.5.2.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заявителю в течение одного календарного почтовым отправлением с уведомлением о вручении по адресу, указанному в заявлении.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3.5.5. 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срок, установленный пунктом 3.5.1 настоящего административного регламента, указанные документы направляются МФЦ заявителю в течение одного календарного почтовым отправлением с уведомлением о вручении по адресу, указанному в заявлении.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3.5.6.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3.5.7. Максимальный срок исполнения административной процедуры - 2 календарных дня.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E34136" w:rsidRPr="00E34136" w:rsidRDefault="00E34136" w:rsidP="00E34136">
      <w:pPr>
        <w:pStyle w:val="ConsPlusNormal"/>
        <w:ind w:firstLine="540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E34136" w:rsidRPr="00E34136" w:rsidRDefault="00E34136" w:rsidP="00E34136">
      <w:pPr>
        <w:pStyle w:val="ConsPlusNormal"/>
        <w:ind w:firstLine="540"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3.6.3. Получение результата муниципальной услуги в электронной форме не предусмотрено.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Для получения правоподтверждающих (правоустанавливающих) документов на земельный участок, правоподтверждающих документов на объекты недвижимости, расположенные на земельном участке, предусмотрено межведомственное взаимодействие с Россошанским отделом управления Федеральной службы государственной регистрации, кадастра и картографии по Воронежской области в электронной форме.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Для получения кадастровых выписок о земельном участке и объектах недвижимости, расположенных на земельном участке (выписка из государственного кадастра недвижимости), предусмотрено межведомственное взаимодействие с о</w:t>
      </w:r>
      <w:r w:rsidRPr="00E34136">
        <w:rPr>
          <w:rFonts w:ascii="Arial" w:hAnsi="Arial" w:cs="Arial"/>
          <w:sz w:val="26"/>
          <w:szCs w:val="26"/>
        </w:rPr>
        <w:t>т</w:t>
      </w:r>
      <w:r w:rsidRPr="00E34136">
        <w:rPr>
          <w:rFonts w:ascii="Arial" w:hAnsi="Arial" w:cs="Arial"/>
          <w:sz w:val="26"/>
          <w:szCs w:val="26"/>
        </w:rPr>
        <w:t>делом Россошанского</w:t>
      </w:r>
      <w:r w:rsidRPr="00E34136">
        <w:rPr>
          <w:rFonts w:ascii="Arial" w:hAnsi="Arial" w:cs="Arial"/>
          <w:b/>
          <w:sz w:val="26"/>
          <w:szCs w:val="26"/>
        </w:rPr>
        <w:t xml:space="preserve"> </w:t>
      </w:r>
      <w:r w:rsidRPr="00E34136">
        <w:rPr>
          <w:rFonts w:ascii="Arial" w:hAnsi="Arial" w:cs="Arial"/>
          <w:sz w:val="26"/>
          <w:szCs w:val="26"/>
        </w:rPr>
        <w:t>филиала ФГБУ «Федеральная Кадастровая Палата Росреестра» по Воронежской о</w:t>
      </w:r>
      <w:r w:rsidRPr="00E34136">
        <w:rPr>
          <w:rFonts w:ascii="Arial" w:hAnsi="Arial" w:cs="Arial"/>
          <w:sz w:val="26"/>
          <w:szCs w:val="26"/>
        </w:rPr>
        <w:t>б</w:t>
      </w:r>
      <w:r w:rsidRPr="00E34136">
        <w:rPr>
          <w:rFonts w:ascii="Arial" w:hAnsi="Arial" w:cs="Arial"/>
          <w:sz w:val="26"/>
          <w:szCs w:val="26"/>
        </w:rPr>
        <w:t>ласти в электронной форме.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Заявитель вправе представить указанные документы самостоятельно.</w:t>
      </w:r>
    </w:p>
    <w:p w:rsidR="00E34136" w:rsidRPr="00E34136" w:rsidRDefault="00E34136" w:rsidP="00E34136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numPr>
          <w:ilvl w:val="0"/>
          <w:numId w:val="9"/>
        </w:numPr>
        <w:tabs>
          <w:tab w:val="left" w:pos="1560"/>
        </w:tabs>
        <w:spacing w:after="0" w:line="240" w:lineRule="auto"/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Формы контроля  за исполнением административного регламента</w:t>
      </w:r>
    </w:p>
    <w:p w:rsidR="00E34136" w:rsidRPr="00E34136" w:rsidRDefault="00E34136" w:rsidP="00E34136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34136" w:rsidRPr="00E34136" w:rsidRDefault="00E34136" w:rsidP="00E34136">
      <w:pPr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34136" w:rsidRPr="00E34136" w:rsidRDefault="00E34136" w:rsidP="00E34136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34136">
        <w:rPr>
          <w:b w:val="0"/>
          <w:sz w:val="26"/>
          <w:szCs w:val="26"/>
        </w:rPr>
        <w:t>4.4. Проведение текущего контроля должно осуществляться не реже двух раз в год.</w:t>
      </w:r>
    </w:p>
    <w:p w:rsidR="00E34136" w:rsidRPr="00E34136" w:rsidRDefault="00E34136" w:rsidP="00E34136">
      <w:pPr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E34136" w:rsidRPr="00E34136" w:rsidRDefault="00E34136" w:rsidP="00E3413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tabs>
          <w:tab w:val="num" w:pos="0"/>
          <w:tab w:val="left" w:pos="156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5.2. Заявитель может обратиться с жалобой в том числе в следующих случаях: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1) нарушение срока регистрации заявления заявителя об оказании муниципальной услуги;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2) нарушение срока предоставления муниципальной услуги;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Лизиновского сельского поселения для предоставления муниципальной услуги;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Лизиновского сельского поселения для предоставления муниципальной услуги, у заявителя;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Лизиновского сельского поселения;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Лизиновского сельского поселения; 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4136" w:rsidRPr="00E34136" w:rsidRDefault="00E34136" w:rsidP="00E34136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5.3. Основанием для начала процедуры досудебного (внесудебного) обжалования является поступившая жалоба.</w:t>
      </w:r>
    </w:p>
    <w:p w:rsidR="00E34136" w:rsidRPr="00E34136" w:rsidRDefault="00E34136" w:rsidP="00E341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34136" w:rsidRPr="00E34136" w:rsidRDefault="00E34136" w:rsidP="00E341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5.4. Жалоба должна содержать:</w:t>
      </w:r>
    </w:p>
    <w:p w:rsidR="00E34136" w:rsidRPr="00E34136" w:rsidRDefault="00E34136" w:rsidP="00E341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E34136" w:rsidRPr="00E34136" w:rsidRDefault="00E34136" w:rsidP="00E341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4136" w:rsidRPr="00E34136" w:rsidRDefault="00E34136" w:rsidP="00E341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E34136" w:rsidRPr="00E34136" w:rsidRDefault="00E34136" w:rsidP="00E341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законодательством;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4136" w:rsidRPr="00E34136" w:rsidRDefault="00E34136" w:rsidP="00E34136">
      <w:pPr>
        <w:pStyle w:val="ConsPlusNormal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E34136">
        <w:rPr>
          <w:sz w:val="26"/>
          <w:szCs w:val="26"/>
        </w:rPr>
        <w:t xml:space="preserve">5.10. Не позднее дня, следующего за днем принятия решения, указанного в </w:t>
      </w:r>
      <w:r w:rsidRPr="00E34136">
        <w:rPr>
          <w:sz w:val="26"/>
          <w:szCs w:val="26"/>
        </w:rPr>
        <w:lastRenderedPageBreak/>
        <w:t>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4136" w:rsidRPr="00E34136" w:rsidRDefault="00E34136" w:rsidP="00E3413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4136" w:rsidRPr="00E34136" w:rsidRDefault="00E34136" w:rsidP="00E3413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br w:type="page"/>
      </w:r>
      <w:r w:rsidRPr="00E34136">
        <w:rPr>
          <w:rFonts w:ascii="Arial" w:hAnsi="Arial" w:cs="Arial"/>
          <w:sz w:val="26"/>
          <w:szCs w:val="26"/>
        </w:rPr>
        <w:lastRenderedPageBreak/>
        <w:t>Приложение N 1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1. Место нахождения администрации Лизиновского сельского поселения: 396621 Воронежская обл., Россошанский р-н, с. Лизиновка, ул. Ленина 163.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График работы администрации Лизиновского сельского поселения:</w:t>
      </w:r>
    </w:p>
    <w:p w:rsidR="00E34136" w:rsidRPr="00E34136" w:rsidRDefault="00E34136" w:rsidP="00E34136">
      <w:pPr>
        <w:tabs>
          <w:tab w:val="left" w:pos="144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Понедельник-вторник, четверг-пятница с 8.00 – 16.00, перерыв с 12.00 до 13.00. Выходные дни: суббота, воскресенье.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Официальный сайт администрации Лизиновского сельского поселения в сети Интернет: (</w:t>
      </w:r>
      <w:hyperlink r:id="rId10" w:history="1">
        <w:hyperlink r:id="rId11" w:history="1">
          <w:r w:rsidRPr="00E34136">
            <w:rPr>
              <w:rStyle w:val="ac"/>
              <w:rFonts w:ascii="Arial" w:hAnsi="Arial" w:cs="Arial"/>
              <w:sz w:val="26"/>
              <w:szCs w:val="26"/>
              <w:lang w:val="en-US"/>
            </w:rPr>
            <w:t>http</w:t>
          </w:r>
          <w:r w:rsidRPr="00E34136">
            <w:rPr>
              <w:rStyle w:val="ac"/>
              <w:rFonts w:ascii="Arial" w:hAnsi="Arial" w:cs="Arial"/>
              <w:sz w:val="26"/>
              <w:szCs w:val="26"/>
            </w:rPr>
            <w:t>://</w:t>
          </w:r>
          <w:r w:rsidRPr="00E34136">
            <w:rPr>
              <w:rStyle w:val="ac"/>
              <w:rFonts w:ascii="Arial" w:hAnsi="Arial" w:cs="Arial"/>
              <w:sz w:val="26"/>
              <w:szCs w:val="26"/>
              <w:lang w:val="en-US"/>
            </w:rPr>
            <w:t>lizinovka</w:t>
          </w:r>
          <w:r w:rsidRPr="00E34136">
            <w:rPr>
              <w:rStyle w:val="ac"/>
              <w:rFonts w:ascii="Arial" w:hAnsi="Arial" w:cs="Arial"/>
              <w:sz w:val="26"/>
              <w:szCs w:val="26"/>
            </w:rPr>
            <w:t>.</w:t>
          </w:r>
          <w:r w:rsidRPr="00E34136">
            <w:rPr>
              <w:rStyle w:val="ac"/>
              <w:rFonts w:ascii="Arial" w:hAnsi="Arial" w:cs="Arial"/>
              <w:sz w:val="26"/>
              <w:szCs w:val="26"/>
              <w:lang w:val="en-US"/>
            </w:rPr>
            <w:t>rossoshmr</w:t>
          </w:r>
          <w:r w:rsidRPr="00E34136">
            <w:rPr>
              <w:rStyle w:val="ac"/>
              <w:rFonts w:ascii="Arial" w:hAnsi="Arial" w:cs="Arial"/>
              <w:sz w:val="26"/>
              <w:szCs w:val="26"/>
            </w:rPr>
            <w:t>.</w:t>
          </w:r>
          <w:r w:rsidRPr="00E34136">
            <w:rPr>
              <w:rStyle w:val="ac"/>
              <w:rFonts w:ascii="Arial" w:hAnsi="Arial" w:cs="Arial"/>
              <w:sz w:val="26"/>
              <w:szCs w:val="26"/>
              <w:lang w:val="en-US"/>
            </w:rPr>
            <w:t>ru</w:t>
          </w:r>
        </w:hyperlink>
        <w:r w:rsidRPr="00E34136">
          <w:rPr>
            <w:rFonts w:ascii="Arial" w:eastAsia="Calibri" w:hAnsi="Arial" w:cs="Arial"/>
            <w:color w:val="0000FF"/>
            <w:sz w:val="26"/>
            <w:szCs w:val="26"/>
            <w:u w:val="single"/>
          </w:rPr>
          <w:t>/</w:t>
        </w:r>
      </w:hyperlink>
      <w:r w:rsidRPr="00E34136">
        <w:rPr>
          <w:rFonts w:ascii="Arial" w:eastAsia="Calibri" w:hAnsi="Arial" w:cs="Arial"/>
          <w:sz w:val="26"/>
          <w:szCs w:val="26"/>
        </w:rPr>
        <w:t>).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 xml:space="preserve">Адрес электронной почты администрации Лизиновского сельского поселения: </w:t>
      </w:r>
      <w:hyperlink r:id="rId12" w:history="1"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lizinovskoe</w:t>
        </w:r>
        <w:r w:rsidRPr="00E34136">
          <w:rPr>
            <w:rStyle w:val="ac"/>
            <w:rFonts w:ascii="Arial" w:hAnsi="Arial" w:cs="Arial"/>
            <w:sz w:val="26"/>
            <w:szCs w:val="26"/>
          </w:rPr>
          <w:t>@</w:t>
        </w:r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yandex</w:t>
        </w:r>
        <w:r w:rsidRPr="00E34136">
          <w:rPr>
            <w:rStyle w:val="ac"/>
            <w:rFonts w:ascii="Arial" w:hAnsi="Arial" w:cs="Arial"/>
            <w:sz w:val="26"/>
            <w:szCs w:val="26"/>
          </w:rPr>
          <w:t>.</w:t>
        </w:r>
        <w:r w:rsidRPr="00E34136">
          <w:rPr>
            <w:rStyle w:val="ac"/>
            <w:rFonts w:ascii="Arial" w:hAnsi="Arial" w:cs="Arial"/>
            <w:sz w:val="26"/>
            <w:szCs w:val="26"/>
            <w:lang w:val="en-US"/>
          </w:rPr>
          <w:t>ru</w:t>
        </w:r>
      </w:hyperlink>
      <w:r w:rsidRPr="00E34136">
        <w:rPr>
          <w:rFonts w:ascii="Arial" w:eastAsia="Calibri" w:hAnsi="Arial" w:cs="Arial"/>
          <w:sz w:val="26"/>
          <w:szCs w:val="26"/>
        </w:rPr>
        <w:t>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2. Телефоны для справок: (847396)94-3-25.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3.1. Место нахождения АУ «МФЦ»: 394026, г. Воронеж, ул. Дружинников, 3б (Коминтерновский район).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Телефон для справок АУ «МФЦ»: (473) 226-99-99.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Официальный сайт АУ «МФЦ» в сети Интернет: mfc.vrn.ru.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Адрес электронной почты АУ «МФЦ»: odno-okno@mail.ru.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График работы АУ «МФЦ»: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вторник, четверг, пятница: с 09.00 до 18.00;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среда: с 11.00 до 20.00;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суббота: с 09.00 до 16.45.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3.2. Место нахождения филиала АУ «МФЦ» в муниципальном районе: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396650, Воронежская обл., г. Россошь, ул. Пролетарская, 76.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Телефон для справок филиала АУ «МФЦ»: (847396)45-0-45.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График работы филиала АУ «МФЦ»: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E34136">
        <w:rPr>
          <w:rFonts w:ascii="Arial" w:eastAsia="Calibri" w:hAnsi="Arial" w:cs="Arial"/>
          <w:sz w:val="26"/>
          <w:szCs w:val="26"/>
        </w:rPr>
        <w:t>вторник, четверг, пятница – с 8</w:t>
      </w:r>
      <w:r w:rsidRPr="00E34136">
        <w:rPr>
          <w:rFonts w:ascii="Arial" w:eastAsia="Calibri" w:hAnsi="Arial" w:cs="Arial"/>
          <w:sz w:val="26"/>
          <w:szCs w:val="26"/>
          <w:vertAlign w:val="superscript"/>
        </w:rPr>
        <w:t>00</w:t>
      </w:r>
      <w:r w:rsidRPr="00E34136">
        <w:rPr>
          <w:rFonts w:ascii="Arial" w:eastAsia="Calibri" w:hAnsi="Arial" w:cs="Arial"/>
          <w:sz w:val="26"/>
          <w:szCs w:val="26"/>
        </w:rPr>
        <w:t xml:space="preserve"> ч. – до 17</w:t>
      </w:r>
      <w:r w:rsidRPr="00E34136">
        <w:rPr>
          <w:rFonts w:ascii="Arial" w:eastAsia="Calibri" w:hAnsi="Arial" w:cs="Arial"/>
          <w:sz w:val="26"/>
          <w:szCs w:val="26"/>
          <w:vertAlign w:val="superscript"/>
        </w:rPr>
        <w:t>00</w:t>
      </w:r>
      <w:r w:rsidRPr="00E34136">
        <w:rPr>
          <w:rFonts w:ascii="Arial" w:eastAsia="Calibri" w:hAnsi="Arial" w:cs="Arial"/>
          <w:sz w:val="26"/>
          <w:szCs w:val="26"/>
        </w:rPr>
        <w:t xml:space="preserve"> ч., среда – с 11</w:t>
      </w:r>
      <w:r w:rsidRPr="00E34136">
        <w:rPr>
          <w:rFonts w:ascii="Arial" w:eastAsia="Calibri" w:hAnsi="Arial" w:cs="Arial"/>
          <w:sz w:val="26"/>
          <w:szCs w:val="26"/>
          <w:vertAlign w:val="superscript"/>
        </w:rPr>
        <w:t>00</w:t>
      </w:r>
      <w:r w:rsidRPr="00E34136">
        <w:rPr>
          <w:rFonts w:ascii="Arial" w:eastAsia="Calibri" w:hAnsi="Arial" w:cs="Arial"/>
          <w:sz w:val="26"/>
          <w:szCs w:val="26"/>
        </w:rPr>
        <w:t xml:space="preserve"> ч. до 20</w:t>
      </w:r>
      <w:r w:rsidRPr="00E34136">
        <w:rPr>
          <w:rFonts w:ascii="Arial" w:eastAsia="Calibri" w:hAnsi="Arial" w:cs="Arial"/>
          <w:sz w:val="26"/>
          <w:szCs w:val="26"/>
          <w:vertAlign w:val="superscript"/>
        </w:rPr>
        <w:t>00</w:t>
      </w:r>
      <w:r w:rsidRPr="00E34136">
        <w:rPr>
          <w:rFonts w:ascii="Arial" w:eastAsia="Calibri" w:hAnsi="Arial" w:cs="Arial"/>
          <w:sz w:val="26"/>
          <w:szCs w:val="26"/>
        </w:rPr>
        <w:t xml:space="preserve"> ч., суббота – с 8</w:t>
      </w:r>
      <w:r w:rsidRPr="00E34136">
        <w:rPr>
          <w:rFonts w:ascii="Arial" w:eastAsia="Calibri" w:hAnsi="Arial" w:cs="Arial"/>
          <w:sz w:val="26"/>
          <w:szCs w:val="26"/>
          <w:vertAlign w:val="superscript"/>
        </w:rPr>
        <w:t>00</w:t>
      </w:r>
      <w:r w:rsidRPr="00E34136">
        <w:rPr>
          <w:rFonts w:ascii="Arial" w:eastAsia="Calibri" w:hAnsi="Arial" w:cs="Arial"/>
          <w:sz w:val="26"/>
          <w:szCs w:val="26"/>
        </w:rPr>
        <w:t xml:space="preserve"> ч. до 15</w:t>
      </w:r>
      <w:r w:rsidRPr="00E34136">
        <w:rPr>
          <w:rFonts w:ascii="Arial" w:eastAsia="Calibri" w:hAnsi="Arial" w:cs="Arial"/>
          <w:sz w:val="26"/>
          <w:szCs w:val="26"/>
          <w:vertAlign w:val="superscript"/>
        </w:rPr>
        <w:t>45</w:t>
      </w:r>
      <w:r w:rsidRPr="00E34136">
        <w:rPr>
          <w:rFonts w:ascii="Arial" w:eastAsia="Calibri" w:hAnsi="Arial" w:cs="Arial"/>
          <w:sz w:val="26"/>
          <w:szCs w:val="26"/>
        </w:rPr>
        <w:t xml:space="preserve"> ч.</w:t>
      </w: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  <w:lang w:eastAsia="ar-SA"/>
        </w:rPr>
      </w:pP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br w:type="page"/>
      </w:r>
      <w:r w:rsidRPr="00E34136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к административному</w:t>
      </w: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регламенту</w:t>
      </w: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администрацию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_______________сельского поселения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для физических лиц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и индивидуальных предпринимателей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от __________________________________________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(Ф.И.О.)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документ, удостоверяющий личность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(серия, №, кем и когда выдан)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проживающего(ей) по адресу: _________________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_____________________________________________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контактный телефон __________________________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для юридических лиц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от __________________________________________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(наименование, адрес, ОГРН, ИНН)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_____________________________________________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(контактный телефон)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ЗАЯВЛЕНИЕ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Прошу выдать градостроительный план земельного участка, расположенного по адресу: __________________________________________________________________,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с кадастровым номером ______________________ площадью ___________.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(указать адрес электронной почты)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 земельном участке расположены объекты недвижимости согласно перечню/объекты недвижимости отсутствуют (ненужное зачеркнуть):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Перечень объектов недвижимости, расположенных на земельном 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5783"/>
      </w:tblGrid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4136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4136">
              <w:rPr>
                <w:rFonts w:ascii="Arial" w:hAnsi="Arial" w:cs="Arial"/>
                <w:sz w:val="26"/>
                <w:szCs w:val="26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4136">
              <w:rPr>
                <w:rFonts w:ascii="Arial" w:hAnsi="Arial" w:cs="Arial"/>
                <w:sz w:val="26"/>
                <w:szCs w:val="26"/>
              </w:rPr>
              <w:t>Кадастровый (условный, инвентарный) номер</w:t>
            </w:r>
          </w:p>
        </w:tc>
      </w:tr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(ненужное зачеркнуть):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2438"/>
        <w:gridCol w:w="4535"/>
      </w:tblGrid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4136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4136">
              <w:rPr>
                <w:rFonts w:ascii="Arial" w:hAnsi="Arial" w:cs="Arial"/>
                <w:sz w:val="26"/>
                <w:szCs w:val="26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4136">
              <w:rPr>
                <w:rFonts w:ascii="Arial" w:hAnsi="Arial" w:cs="Arial"/>
                <w:sz w:val="26"/>
                <w:szCs w:val="26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4136">
              <w:rPr>
                <w:rFonts w:ascii="Arial" w:hAnsi="Arial" w:cs="Arial"/>
                <w:sz w:val="26"/>
                <w:szCs w:val="26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34136" w:rsidRPr="00E34136" w:rsidTr="003C6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136" w:rsidRPr="00E34136" w:rsidRDefault="00E34136" w:rsidP="00E341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Перечень прилагаемых документов: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__________________________________________________________________.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"____" __________ 20___ г.                       _________/_______________/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                                                                       (подпись)              (Ф.И.О.)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br w:type="page"/>
      </w:r>
      <w:r w:rsidRPr="00E34136">
        <w:rPr>
          <w:rFonts w:ascii="Arial" w:hAnsi="Arial" w:cs="Arial"/>
          <w:sz w:val="26"/>
          <w:szCs w:val="26"/>
        </w:rPr>
        <w:lastRenderedPageBreak/>
        <w:t>Приложение № 3</w:t>
      </w: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к административному</w:t>
      </w: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регламенту</w:t>
      </w: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b/>
          <w:sz w:val="26"/>
          <w:szCs w:val="26"/>
        </w:rPr>
        <w:t>БЛОК-СХЕМА</w:t>
      </w:r>
    </w:p>
    <w:p w:rsidR="00E34136" w:rsidRPr="00E34136" w:rsidRDefault="00E34136" w:rsidP="00E34136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pict>
          <v:rect id="_x0000_s1026" style="position:absolute;left:0;text-align:left;margin-left:6pt;margin-top:8.75pt;width:435pt;height:37.85pt;z-index:251660288">
            <v:textbox style="mso-next-textbox:#_x0000_s1026">
              <w:txbxContent>
                <w:p w:rsidR="00E34136" w:rsidRPr="001D5946" w:rsidRDefault="00E34136" w:rsidP="00E34136">
                  <w:pPr>
                    <w:jc w:val="center"/>
                  </w:pPr>
                  <w:r w:rsidRPr="001D5946">
                    <w:t>Прием и регистрация  заявления  на выдачу градостроительного плана земельного участка с комплектом документов</w:t>
                  </w:r>
                </w:p>
              </w:txbxContent>
            </v:textbox>
          </v:rect>
        </w:pict>
      </w:r>
    </w:p>
    <w:p w:rsidR="00E34136" w:rsidRPr="00E34136" w:rsidRDefault="00E34136" w:rsidP="00E34136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34136" w:rsidRPr="00E34136" w:rsidRDefault="00E34136" w:rsidP="00E34136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E34136" w:rsidRPr="00E34136" w:rsidRDefault="00E34136" w:rsidP="00E34136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noProof/>
          <w:sz w:val="26"/>
          <w:szCs w:val="26"/>
        </w:rPr>
        <w:pict>
          <v:line id="_x0000_s1046" style="position:absolute;left:0;text-align:left;z-index:251680768" from="366pt,1.75pt" to="366pt,15.7pt">
            <v:stroke endarrow="block"/>
          </v:line>
        </w:pict>
      </w:r>
      <w:r w:rsidRPr="00E34136">
        <w:rPr>
          <w:rFonts w:ascii="Arial" w:hAnsi="Arial" w:cs="Arial"/>
          <w:sz w:val="26"/>
          <w:szCs w:val="26"/>
        </w:rPr>
        <w:pict>
          <v:line id="_x0000_s1033" style="position:absolute;left:0;text-align:left;z-index:251667456" from="2in,1.75pt" to="2in,15.15pt">
            <v:stroke endarrow="block"/>
          </v:line>
        </w:pict>
      </w:r>
    </w:p>
    <w:p w:rsidR="00E34136" w:rsidRPr="00E34136" w:rsidRDefault="00E34136" w:rsidP="00E34136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noProof/>
          <w:sz w:val="26"/>
          <w:szCs w:val="26"/>
        </w:rPr>
        <w:pict>
          <v:rect id="_x0000_s1041" style="position:absolute;left:0;text-align:left;margin-left:228pt;margin-top:1.9pt;width:213pt;height:28.15pt;z-index:251675648">
            <v:textbox style="mso-next-textbox:#_x0000_s1041">
              <w:txbxContent>
                <w:p w:rsidR="00E34136" w:rsidRPr="005637CE" w:rsidRDefault="00E34136" w:rsidP="00E34136">
                  <w:pPr>
                    <w:jc w:val="center"/>
                  </w:pPr>
                  <w:r w:rsidRPr="005637CE">
                    <w:t>Неполный комплект документов</w:t>
                  </w:r>
                </w:p>
              </w:txbxContent>
            </v:textbox>
          </v:rect>
        </w:pict>
      </w:r>
      <w:r w:rsidRPr="00E34136">
        <w:rPr>
          <w:rFonts w:ascii="Arial" w:hAnsi="Arial" w:cs="Arial"/>
          <w:noProof/>
          <w:sz w:val="26"/>
          <w:szCs w:val="26"/>
        </w:rPr>
        <w:pict>
          <v:rect id="_x0000_s1042" style="position:absolute;left:0;text-align:left;margin-left:6pt;margin-top:1.9pt;width:216.3pt;height:47.15pt;z-index:251676672">
            <v:textbox style="mso-next-textbox:#_x0000_s1042">
              <w:txbxContent>
                <w:p w:rsidR="00E34136" w:rsidRPr="005637CE" w:rsidRDefault="00E34136" w:rsidP="00E34136">
                  <w:pPr>
                    <w:tabs>
                      <w:tab w:val="center" w:pos="4677"/>
                      <w:tab w:val="left" w:pos="6930"/>
                    </w:tabs>
                    <w:jc w:val="center"/>
                  </w:pPr>
                  <w:r w:rsidRPr="005637CE">
                    <w:t>Наличие всех необходимых документов и правомочность заявителя</w:t>
                  </w:r>
                </w:p>
                <w:p w:rsidR="00E34136" w:rsidRPr="00F3596F" w:rsidRDefault="00E34136" w:rsidP="00E34136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E34136" w:rsidRPr="0010017C" w:rsidRDefault="00E34136" w:rsidP="00E3413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noProof/>
          <w:sz w:val="26"/>
          <w:szCs w:val="26"/>
        </w:rPr>
        <w:pict>
          <v:line id="_x0000_s1044" style="position:absolute;left:0;text-align:left;z-index:251678720" from="337.95pt,.15pt" to="337.95pt,19.15pt">
            <v:stroke endarrow="block"/>
          </v:line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noProof/>
          <w:sz w:val="26"/>
          <w:szCs w:val="26"/>
        </w:rPr>
        <w:pict>
          <v:line id="_x0000_s1045" style="position:absolute;left:0;text-align:left;z-index:251679744" from="443.25pt,15.95pt" to="463.45pt,15.95pt">
            <v:stroke endarrow="block"/>
          </v:line>
        </w:pict>
      </w:r>
      <w:r w:rsidRPr="00E34136">
        <w:rPr>
          <w:rFonts w:ascii="Arial" w:hAnsi="Arial" w:cs="Arial"/>
          <w:noProof/>
          <w:sz w:val="26"/>
          <w:szCs w:val="26"/>
        </w:rPr>
        <w:pict>
          <v:rect id="_x0000_s1040" style="position:absolute;left:0;text-align:left;margin-left:230.25pt;margin-top:3.05pt;width:213pt;height:34.7pt;z-index:251674624">
            <v:textbox style="mso-next-textbox:#_x0000_s1040">
              <w:txbxContent>
                <w:p w:rsidR="00E34136" w:rsidRPr="005637CE" w:rsidRDefault="00E34136" w:rsidP="00E34136">
                  <w:pPr>
                    <w:tabs>
                      <w:tab w:val="center" w:pos="4677"/>
                      <w:tab w:val="left" w:pos="6930"/>
                    </w:tabs>
                    <w:jc w:val="center"/>
                  </w:pPr>
                  <w:r w:rsidRPr="005637CE">
                    <w:t>Отказ в приеме и регистрации                                                                  документов</w:t>
                  </w:r>
                </w:p>
                <w:p w:rsidR="00E34136" w:rsidRPr="005637CE" w:rsidRDefault="00E34136" w:rsidP="00E34136"/>
              </w:txbxContent>
            </v:textbox>
          </v:rect>
        </w:pict>
      </w:r>
      <w:r w:rsidRPr="00E34136">
        <w:rPr>
          <w:rFonts w:ascii="Arial" w:hAnsi="Arial" w:cs="Arial"/>
          <w:noProof/>
          <w:sz w:val="26"/>
          <w:szCs w:val="26"/>
        </w:rPr>
        <w:pict>
          <v:line id="_x0000_s1037" style="position:absolute;left:0;text-align:left;z-index:251671552" from="117pt,3.05pt" to="117pt,16.7pt">
            <v:stroke endarrow="block"/>
          </v:line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pict>
          <v:line id="_x0000_s1036" style="position:absolute;left:0;text-align:left;flip:x;z-index:251670528" from="463.45pt,.6pt" to="463.45pt,179.85pt"/>
        </w:pict>
      </w:r>
      <w:r w:rsidRPr="00E34136">
        <w:rPr>
          <w:rFonts w:ascii="Arial" w:hAnsi="Arial" w:cs="Arial"/>
          <w:sz w:val="26"/>
          <w:szCs w:val="26"/>
        </w:rPr>
        <w:pict>
          <v:rect id="_x0000_s1027" style="position:absolute;left:0;text-align:left;margin-left:6pt;margin-top:-.15pt;width:216.3pt;height:61.6pt;z-index:251661312">
            <v:textbox style="mso-next-textbox:#_x0000_s1027">
              <w:txbxContent>
                <w:p w:rsidR="00E34136" w:rsidRPr="005637CE" w:rsidRDefault="00E34136" w:rsidP="00E34136">
                  <w:pPr>
                    <w:jc w:val="center"/>
                  </w:pPr>
                  <w:r w:rsidRPr="005637CE">
                    <w:t>Рассмотрение заявления и 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17pt;margin-top:13.15pt;width:0;height:8.85pt;z-index:251681792" o:connectortype="straight"/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pict>
          <v:line id="_x0000_s1035" style="position:absolute;left:0;text-align:left;z-index:251669504" from="337.95pt,5.9pt" to="337.95pt,15.85pt">
            <v:stroke endarrow="block"/>
          </v:line>
        </w:pict>
      </w:r>
      <w:r w:rsidRPr="00E34136">
        <w:rPr>
          <w:rFonts w:ascii="Arial" w:hAnsi="Arial" w:cs="Arial"/>
          <w:noProof/>
          <w:sz w:val="26"/>
          <w:szCs w:val="26"/>
        </w:rPr>
        <w:pict>
          <v:line id="_x0000_s1043" style="position:absolute;left:0;text-align:left;z-index:251677696" from="63.4pt,5.9pt" to="63.4pt,15.85pt">
            <v:stroke endarrow="block"/>
          </v:line>
        </w:pict>
      </w:r>
      <w:r w:rsidRPr="00E34136">
        <w:rPr>
          <w:rFonts w:ascii="Arial" w:hAnsi="Arial" w:cs="Arial"/>
          <w:noProof/>
          <w:sz w:val="26"/>
          <w:szCs w:val="26"/>
        </w:rPr>
        <w:pict>
          <v:shape id="_x0000_s1048" type="#_x0000_t32" style="position:absolute;left:0;text-align:left;margin-left:63.4pt;margin-top:5.9pt;width:274.55pt;height:0;z-index:251682816" o:connectortype="straight"/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pict>
          <v:rect id="_x0000_s1029" style="position:absolute;left:0;text-align:left;margin-left:234.6pt;margin-top:-.2pt;width:216.3pt;height:51.25pt;z-index:251663360">
            <v:textbox style="mso-next-textbox:#_x0000_s1029">
              <w:txbxContent>
                <w:p w:rsidR="00E34136" w:rsidRPr="005637CE" w:rsidRDefault="00E34136" w:rsidP="00E34136">
                  <w:pPr>
                    <w:jc w:val="center"/>
                  </w:pPr>
                  <w:r w:rsidRPr="005637CE"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E34136" w:rsidRPr="005637CE" w:rsidRDefault="00E34136" w:rsidP="00E34136">
                  <w:pPr>
                    <w:jc w:val="center"/>
                  </w:pPr>
                </w:p>
              </w:txbxContent>
            </v:textbox>
          </v:rect>
        </w:pict>
      </w:r>
      <w:r w:rsidRPr="00E34136">
        <w:rPr>
          <w:rFonts w:ascii="Arial" w:hAnsi="Arial" w:cs="Arial"/>
          <w:sz w:val="26"/>
          <w:szCs w:val="26"/>
        </w:rPr>
        <w:pict>
          <v:rect id="_x0000_s1028" style="position:absolute;left:0;text-align:left;margin-left:.2pt;margin-top:-.2pt;width:222.1pt;height:51.25pt;z-index:251662336">
            <v:textbox style="mso-next-textbox:#_x0000_s1028">
              <w:txbxContent>
                <w:p w:rsidR="00E34136" w:rsidRPr="005637CE" w:rsidRDefault="00E34136" w:rsidP="00E34136">
                  <w:pPr>
                    <w:jc w:val="center"/>
                  </w:pPr>
                  <w:r w:rsidRPr="005637CE"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noProof/>
          <w:sz w:val="26"/>
          <w:szCs w:val="26"/>
        </w:rPr>
        <w:pict>
          <v:line id="_x0000_s1039" style="position:absolute;left:0;text-align:left;z-index:251673600" from="450.9pt,15.05pt" to="463.45pt,15.05pt">
            <v:stroke endarrow="block"/>
          </v:line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pict>
          <v:line id="_x0000_s1034" style="position:absolute;left:0;text-align:left;z-index:251668480" from="110.35pt,2.75pt" to="110.35pt,22.55pt">
            <v:stroke endarrow="block"/>
          </v:line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pict>
          <v:rect id="_x0000_s1032" style="position:absolute;left:0;text-align:left;margin-left:234.6pt;margin-top:6.45pt;width:216.3pt;height:51.75pt;z-index:251666432">
            <v:textbox style="mso-next-textbox:#_x0000_s1032">
              <w:txbxContent>
                <w:p w:rsidR="00E34136" w:rsidRPr="005637CE" w:rsidRDefault="00E34136" w:rsidP="00E34136">
                  <w:pPr>
                    <w:jc w:val="center"/>
                  </w:pPr>
                  <w:r w:rsidRPr="005637CE"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E34136">
        <w:rPr>
          <w:rFonts w:ascii="Arial" w:hAnsi="Arial" w:cs="Arial"/>
          <w:sz w:val="26"/>
          <w:szCs w:val="26"/>
        </w:rPr>
        <w:pict>
          <v:rect id="_x0000_s1030" style="position:absolute;left:0;text-align:left;margin-left:.2pt;margin-top:6.45pt;width:222.1pt;height:51.75pt;z-index:251664384">
            <v:textbox style="mso-next-textbox:#_x0000_s1030">
              <w:txbxContent>
                <w:p w:rsidR="00E34136" w:rsidRPr="00E32348" w:rsidRDefault="00E34136" w:rsidP="00E34136">
                  <w:pPr>
                    <w:jc w:val="center"/>
                  </w:pPr>
                  <w:r w:rsidRPr="00E32348">
                    <w:t xml:space="preserve">Подготовка и утверждение </w:t>
                  </w:r>
                </w:p>
                <w:p w:rsidR="00E34136" w:rsidRPr="00E32348" w:rsidRDefault="00E34136" w:rsidP="00E34136">
                  <w:pPr>
                    <w:jc w:val="center"/>
                  </w:pPr>
                  <w:r w:rsidRPr="00E32348">
                    <w:t xml:space="preserve">градостроительного плана земельного участка </w:t>
                  </w:r>
                </w:p>
              </w:txbxContent>
            </v:textbox>
          </v:rect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noProof/>
          <w:sz w:val="26"/>
          <w:szCs w:val="26"/>
        </w:rPr>
        <w:pict>
          <v:shape id="_x0000_s1049" type="#_x0000_t32" style="position:absolute;left:0;text-align:left;margin-left:450.9pt;margin-top:2.8pt;width:12.55pt;height:0;z-index:251683840" o:connectortype="straight">
            <v:stroke endarrow="block"/>
          </v:shape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noProof/>
          <w:sz w:val="26"/>
          <w:szCs w:val="26"/>
        </w:rPr>
        <w:pict>
          <v:line id="_x0000_s1038" style="position:absolute;left:0;text-align:left;z-index:251672576" from="110.35pt,9.9pt" to="110.35pt,34.4pt">
            <v:stroke endarrow="block"/>
          </v:line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pict>
          <v:rect id="_x0000_s1031" style="position:absolute;left:0;text-align:left;margin-left:.2pt;margin-top:2.2pt;width:211.3pt;height:38.1pt;z-index:251665408">
            <v:textbox style="mso-next-textbox:#_x0000_s1031">
              <w:txbxContent>
                <w:p w:rsidR="00E34136" w:rsidRPr="00E32348" w:rsidRDefault="00E34136" w:rsidP="00E34136">
                  <w:pPr>
                    <w:jc w:val="center"/>
                  </w:pPr>
                  <w:r w:rsidRPr="00E32348">
                    <w:t xml:space="preserve">Выдача  градостроительного плана земельного участка </w:t>
                  </w:r>
                </w:p>
              </w:txbxContent>
            </v:textbox>
          </v:rect>
        </w:pic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br w:type="page"/>
      </w:r>
      <w:r w:rsidRPr="00E34136">
        <w:rPr>
          <w:rFonts w:ascii="Arial" w:hAnsi="Arial" w:cs="Arial"/>
          <w:sz w:val="26"/>
          <w:szCs w:val="26"/>
        </w:rPr>
        <w:lastRenderedPageBreak/>
        <w:t>Приложение N 4</w:t>
      </w: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к административному </w:t>
      </w:r>
    </w:p>
    <w:p w:rsidR="00E34136" w:rsidRPr="00E34136" w:rsidRDefault="00E34136" w:rsidP="00E34136">
      <w:pPr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регламенту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РАСПИСКА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получении документов, представленных для принятия решения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 подготовке, утверждении и выдаче градостроительного плана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земельного участка, расположенного на территории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Лизиновского сельского поселения</w:t>
      </w:r>
    </w:p>
    <w:p w:rsidR="00E34136" w:rsidRPr="00E34136" w:rsidRDefault="00E34136" w:rsidP="00E34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Настоящим удостоверяется, что заявитель ______________________________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                                                                               (фамилия, имя, отчество)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представил,  а сотрудник ____________________________________________________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администрации Лизиновского сельского поселения получил 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"_____" ______________ _____ документы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(число)   (месяц прописью)    (год)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в количестве ________________ экземпляров по прилагаемому к заявлению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 </w:t>
      </w:r>
      <w:r w:rsidRPr="00E34136">
        <w:rPr>
          <w:rFonts w:ascii="Arial" w:hAnsi="Arial" w:cs="Arial"/>
          <w:sz w:val="26"/>
          <w:szCs w:val="26"/>
        </w:rPr>
        <w:tab/>
      </w:r>
      <w:r w:rsidRPr="00E34136">
        <w:rPr>
          <w:rFonts w:ascii="Arial" w:hAnsi="Arial" w:cs="Arial"/>
          <w:sz w:val="26"/>
          <w:szCs w:val="26"/>
        </w:rPr>
        <w:tab/>
        <w:t>(прописью)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 xml:space="preserve">перечню документов, необходимых для принятия решения о подготовке, утверждении и выдаче градостроительного плана земельного участка, расположенного на территории Лизиновского сельского поселения (согласно </w:t>
      </w:r>
      <w:r w:rsidRPr="00E34136">
        <w:rPr>
          <w:rFonts w:ascii="Arial" w:hAnsi="Arial" w:cs="Arial"/>
          <w:color w:val="0000FF"/>
          <w:sz w:val="26"/>
          <w:szCs w:val="26"/>
        </w:rPr>
        <w:t>п. 2.6.1</w:t>
      </w:r>
      <w:r w:rsidRPr="00E34136">
        <w:rPr>
          <w:rFonts w:ascii="Arial" w:hAnsi="Arial" w:cs="Arial"/>
          <w:sz w:val="26"/>
          <w:szCs w:val="26"/>
        </w:rPr>
        <w:t xml:space="preserve"> настоящего административного регламента).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E34136" w:rsidRPr="00E34136" w:rsidRDefault="00E34136" w:rsidP="00E34136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_______________________        ______________       ______________________</w:t>
      </w:r>
    </w:p>
    <w:p w:rsidR="00E34136" w:rsidRPr="00E34136" w:rsidRDefault="00E34136" w:rsidP="00E34136">
      <w:pPr>
        <w:pStyle w:val="ConsPlusNonforma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(должность специалиста          (подпись)                      (расшифровка подписи)</w:t>
      </w:r>
    </w:p>
    <w:p w:rsidR="00E34136" w:rsidRPr="00E34136" w:rsidRDefault="00E34136" w:rsidP="00E34136">
      <w:pPr>
        <w:pStyle w:val="ConsPlusNonforma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ответственного за</w:t>
      </w:r>
    </w:p>
    <w:p w:rsidR="00E34136" w:rsidRPr="00E34136" w:rsidRDefault="00E34136" w:rsidP="00E34136">
      <w:pPr>
        <w:pStyle w:val="ConsPlusNonformat"/>
        <w:rPr>
          <w:rFonts w:ascii="Arial" w:hAnsi="Arial" w:cs="Arial"/>
          <w:sz w:val="26"/>
          <w:szCs w:val="26"/>
        </w:rPr>
      </w:pPr>
      <w:r w:rsidRPr="00E34136">
        <w:rPr>
          <w:rFonts w:ascii="Arial" w:hAnsi="Arial" w:cs="Arial"/>
          <w:sz w:val="26"/>
          <w:szCs w:val="26"/>
        </w:rPr>
        <w:t>прием документов)</w:t>
      </w:r>
    </w:p>
    <w:p w:rsidR="009D5A31" w:rsidRDefault="009D5A31" w:rsidP="00E34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E34136" w:rsidRPr="00E34136" w:rsidRDefault="00E34136" w:rsidP="00E34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sectPr w:rsidR="00E34136" w:rsidRPr="00E34136" w:rsidSect="00F25708">
      <w:headerReference w:type="default" r:id="rId13"/>
      <w:pgSz w:w="11905" w:h="16838" w:code="9"/>
      <w:pgMar w:top="567" w:right="567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32" w:rsidRDefault="00234C32" w:rsidP="00FF1E33">
      <w:pPr>
        <w:spacing w:after="0" w:line="240" w:lineRule="auto"/>
      </w:pPr>
      <w:r>
        <w:separator/>
      </w:r>
    </w:p>
  </w:endnote>
  <w:endnote w:type="continuationSeparator" w:id="1">
    <w:p w:rsidR="00234C32" w:rsidRDefault="00234C32" w:rsidP="00FF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32" w:rsidRDefault="00234C32" w:rsidP="00FF1E33">
      <w:pPr>
        <w:spacing w:after="0" w:line="240" w:lineRule="auto"/>
      </w:pPr>
      <w:r>
        <w:separator/>
      </w:r>
    </w:p>
  </w:footnote>
  <w:footnote w:type="continuationSeparator" w:id="1">
    <w:p w:rsidR="00234C32" w:rsidRDefault="00234C32" w:rsidP="00FF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5C" w:rsidRDefault="00C66F5C" w:rsidP="00876656">
    <w:pPr>
      <w:pStyle w:val="a4"/>
    </w:pPr>
  </w:p>
  <w:p w:rsidR="00C66F5C" w:rsidRDefault="00C66F5C" w:rsidP="00B11EB2">
    <w:pPr>
      <w:pStyle w:val="a4"/>
      <w:tabs>
        <w:tab w:val="clear" w:pos="4677"/>
        <w:tab w:val="clear" w:pos="9355"/>
        <w:tab w:val="left" w:pos="32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407047"/>
    <w:multiLevelType w:val="hybridMultilevel"/>
    <w:tmpl w:val="AE92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1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0"/>
  </w:num>
  <w:num w:numId="5">
    <w:abstractNumId w:val="25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9"/>
  </w:num>
  <w:num w:numId="14">
    <w:abstractNumId w:val="4"/>
  </w:num>
  <w:num w:numId="15">
    <w:abstractNumId w:val="13"/>
  </w:num>
  <w:num w:numId="16">
    <w:abstractNumId w:val="0"/>
  </w:num>
  <w:num w:numId="17">
    <w:abstractNumId w:val="5"/>
  </w:num>
  <w:num w:numId="18">
    <w:abstractNumId w:val="30"/>
  </w:num>
  <w:num w:numId="19">
    <w:abstractNumId w:val="18"/>
  </w:num>
  <w:num w:numId="20">
    <w:abstractNumId w:val="28"/>
  </w:num>
  <w:num w:numId="21">
    <w:abstractNumId w:val="27"/>
  </w:num>
  <w:num w:numId="22">
    <w:abstractNumId w:val="9"/>
  </w:num>
  <w:num w:numId="23">
    <w:abstractNumId w:val="22"/>
  </w:num>
  <w:num w:numId="24">
    <w:abstractNumId w:val="3"/>
  </w:num>
  <w:num w:numId="25">
    <w:abstractNumId w:val="11"/>
  </w:num>
  <w:num w:numId="26">
    <w:abstractNumId w:val="6"/>
  </w:num>
  <w:num w:numId="27">
    <w:abstractNumId w:val="2"/>
  </w:num>
  <w:num w:numId="28">
    <w:abstractNumId w:val="16"/>
  </w:num>
  <w:num w:numId="29">
    <w:abstractNumId w:val="23"/>
  </w:num>
  <w:num w:numId="30">
    <w:abstractNumId w:val="7"/>
  </w:num>
  <w:num w:numId="31">
    <w:abstractNumId w:val="21"/>
  </w:num>
  <w:num w:numId="32">
    <w:abstractNumId w:val="10"/>
  </w:num>
  <w:num w:numId="33">
    <w:abstractNumId w:val="24"/>
  </w:num>
  <w:num w:numId="34">
    <w:abstractNumId w:val="1"/>
  </w:num>
  <w:num w:numId="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804687"/>
    <w:rsid w:val="00072600"/>
    <w:rsid w:val="00086D65"/>
    <w:rsid w:val="00090582"/>
    <w:rsid w:val="000A3CEF"/>
    <w:rsid w:val="000D78F9"/>
    <w:rsid w:val="00133FF1"/>
    <w:rsid w:val="001407F2"/>
    <w:rsid w:val="001B2FEE"/>
    <w:rsid w:val="00204344"/>
    <w:rsid w:val="002111B3"/>
    <w:rsid w:val="0022260F"/>
    <w:rsid w:val="00234C32"/>
    <w:rsid w:val="00256B88"/>
    <w:rsid w:val="00273E38"/>
    <w:rsid w:val="00280243"/>
    <w:rsid w:val="002811FC"/>
    <w:rsid w:val="0028609E"/>
    <w:rsid w:val="00294A20"/>
    <w:rsid w:val="002B059F"/>
    <w:rsid w:val="002B4413"/>
    <w:rsid w:val="00314A5C"/>
    <w:rsid w:val="00334F1D"/>
    <w:rsid w:val="00335A22"/>
    <w:rsid w:val="00347212"/>
    <w:rsid w:val="0036064C"/>
    <w:rsid w:val="003628A7"/>
    <w:rsid w:val="003748BE"/>
    <w:rsid w:val="00396B2D"/>
    <w:rsid w:val="003B755C"/>
    <w:rsid w:val="003E6D6A"/>
    <w:rsid w:val="003F588C"/>
    <w:rsid w:val="003F72AB"/>
    <w:rsid w:val="00405B44"/>
    <w:rsid w:val="00405FBD"/>
    <w:rsid w:val="004077FF"/>
    <w:rsid w:val="00412897"/>
    <w:rsid w:val="00414C76"/>
    <w:rsid w:val="00430168"/>
    <w:rsid w:val="00430B54"/>
    <w:rsid w:val="00485077"/>
    <w:rsid w:val="004F1146"/>
    <w:rsid w:val="005118F2"/>
    <w:rsid w:val="005136C1"/>
    <w:rsid w:val="00543A11"/>
    <w:rsid w:val="005525F9"/>
    <w:rsid w:val="00582908"/>
    <w:rsid w:val="005A7C6E"/>
    <w:rsid w:val="005E4F42"/>
    <w:rsid w:val="006115EF"/>
    <w:rsid w:val="00623373"/>
    <w:rsid w:val="00637D58"/>
    <w:rsid w:val="00646D8D"/>
    <w:rsid w:val="00650B3D"/>
    <w:rsid w:val="00664CC2"/>
    <w:rsid w:val="00666987"/>
    <w:rsid w:val="00677D59"/>
    <w:rsid w:val="00681F3E"/>
    <w:rsid w:val="006D0761"/>
    <w:rsid w:val="006D7822"/>
    <w:rsid w:val="006F12FE"/>
    <w:rsid w:val="00705F95"/>
    <w:rsid w:val="00721E01"/>
    <w:rsid w:val="00724852"/>
    <w:rsid w:val="00740DE5"/>
    <w:rsid w:val="00745919"/>
    <w:rsid w:val="00767AF7"/>
    <w:rsid w:val="007704C0"/>
    <w:rsid w:val="00796F4E"/>
    <w:rsid w:val="007A0A13"/>
    <w:rsid w:val="007A76D3"/>
    <w:rsid w:val="007B0FEA"/>
    <w:rsid w:val="007B4634"/>
    <w:rsid w:val="007E70B0"/>
    <w:rsid w:val="007F0703"/>
    <w:rsid w:val="00804687"/>
    <w:rsid w:val="008518C1"/>
    <w:rsid w:val="0087180F"/>
    <w:rsid w:val="00875E3B"/>
    <w:rsid w:val="00876656"/>
    <w:rsid w:val="008776C4"/>
    <w:rsid w:val="008B2ACC"/>
    <w:rsid w:val="008D679F"/>
    <w:rsid w:val="008D71EE"/>
    <w:rsid w:val="008E7843"/>
    <w:rsid w:val="008F3E1B"/>
    <w:rsid w:val="009268F9"/>
    <w:rsid w:val="00933088"/>
    <w:rsid w:val="00953DA4"/>
    <w:rsid w:val="00956A54"/>
    <w:rsid w:val="0096553B"/>
    <w:rsid w:val="00974B2A"/>
    <w:rsid w:val="009772CB"/>
    <w:rsid w:val="00983283"/>
    <w:rsid w:val="009B7E69"/>
    <w:rsid w:val="009D5A31"/>
    <w:rsid w:val="009F10DD"/>
    <w:rsid w:val="00A049C7"/>
    <w:rsid w:val="00A0692E"/>
    <w:rsid w:val="00A95CEF"/>
    <w:rsid w:val="00AA141B"/>
    <w:rsid w:val="00AB57B9"/>
    <w:rsid w:val="00AD2540"/>
    <w:rsid w:val="00AD4914"/>
    <w:rsid w:val="00AD6F0F"/>
    <w:rsid w:val="00B01B2E"/>
    <w:rsid w:val="00B11EB2"/>
    <w:rsid w:val="00B302D5"/>
    <w:rsid w:val="00B52CF0"/>
    <w:rsid w:val="00B61A94"/>
    <w:rsid w:val="00B924C8"/>
    <w:rsid w:val="00B93A3C"/>
    <w:rsid w:val="00BB110C"/>
    <w:rsid w:val="00BD5695"/>
    <w:rsid w:val="00BF6751"/>
    <w:rsid w:val="00BF6C7D"/>
    <w:rsid w:val="00C006F4"/>
    <w:rsid w:val="00C3226D"/>
    <w:rsid w:val="00C429CF"/>
    <w:rsid w:val="00C46F76"/>
    <w:rsid w:val="00C66F5C"/>
    <w:rsid w:val="00C72C76"/>
    <w:rsid w:val="00C83E8E"/>
    <w:rsid w:val="00C857E5"/>
    <w:rsid w:val="00CA57E6"/>
    <w:rsid w:val="00CB0BEC"/>
    <w:rsid w:val="00CB284D"/>
    <w:rsid w:val="00D0410F"/>
    <w:rsid w:val="00D904F3"/>
    <w:rsid w:val="00DA4691"/>
    <w:rsid w:val="00DF70C6"/>
    <w:rsid w:val="00E01C52"/>
    <w:rsid w:val="00E34136"/>
    <w:rsid w:val="00E46242"/>
    <w:rsid w:val="00E463D5"/>
    <w:rsid w:val="00E4693E"/>
    <w:rsid w:val="00E80CA7"/>
    <w:rsid w:val="00E823D9"/>
    <w:rsid w:val="00E85C03"/>
    <w:rsid w:val="00E96BE6"/>
    <w:rsid w:val="00EC44A4"/>
    <w:rsid w:val="00F25708"/>
    <w:rsid w:val="00F265E3"/>
    <w:rsid w:val="00F5382A"/>
    <w:rsid w:val="00F877E6"/>
    <w:rsid w:val="00FB1D19"/>
    <w:rsid w:val="00FB208F"/>
    <w:rsid w:val="00FC2254"/>
    <w:rsid w:val="00FF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1C52"/>
    <w:pPr>
      <w:ind w:left="720"/>
      <w:contextualSpacing/>
    </w:pPr>
  </w:style>
  <w:style w:type="paragraph" w:customStyle="1" w:styleId="ConsPlusNormal">
    <w:name w:val="ConsPlusNormal"/>
    <w:link w:val="ConsPlusNormal0"/>
    <w:rsid w:val="00E9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96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96B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E33"/>
  </w:style>
  <w:style w:type="paragraph" w:styleId="a6">
    <w:name w:val="footer"/>
    <w:basedOn w:val="a"/>
    <w:link w:val="a7"/>
    <w:unhideWhenUsed/>
    <w:rsid w:val="00FF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FF1E33"/>
  </w:style>
  <w:style w:type="paragraph" w:styleId="a8">
    <w:name w:val="No Spacing"/>
    <w:link w:val="a9"/>
    <w:uiPriority w:val="1"/>
    <w:qFormat/>
    <w:rsid w:val="00B11EB2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a9">
    <w:name w:val="Без интервала Знак"/>
    <w:basedOn w:val="a0"/>
    <w:link w:val="a8"/>
    <w:uiPriority w:val="1"/>
    <w:rsid w:val="00B11EB2"/>
    <w:rPr>
      <w:rFonts w:asciiTheme="minorHAnsi" w:eastAsiaTheme="minorEastAsia" w:hAnsiTheme="minorHAnsi"/>
      <w:sz w:val="22"/>
    </w:rPr>
  </w:style>
  <w:style w:type="paragraph" w:styleId="aa">
    <w:name w:val="Balloon Text"/>
    <w:basedOn w:val="a"/>
    <w:link w:val="ab"/>
    <w:unhideWhenUsed/>
    <w:rsid w:val="00B1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E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1Орган_ПР"/>
    <w:basedOn w:val="a"/>
    <w:link w:val="10"/>
    <w:qFormat/>
    <w:rsid w:val="00396B2D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0">
    <w:name w:val="1Орган_ПР Знак"/>
    <w:basedOn w:val="a0"/>
    <w:link w:val="1"/>
    <w:rsid w:val="00396B2D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396B2D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20">
    <w:name w:val="2Название Знак"/>
    <w:basedOn w:val="a0"/>
    <w:link w:val="2"/>
    <w:rsid w:val="00396B2D"/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66F5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C66F5C"/>
    <w:rPr>
      <w:color w:val="0000FF"/>
      <w:u w:val="single"/>
    </w:rPr>
  </w:style>
  <w:style w:type="paragraph" w:styleId="ad">
    <w:name w:val="footnote text"/>
    <w:basedOn w:val="a"/>
    <w:link w:val="ae"/>
    <w:rsid w:val="004077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077FF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sid w:val="004077FF"/>
    <w:rPr>
      <w:vertAlign w:val="superscript"/>
    </w:rPr>
  </w:style>
  <w:style w:type="paragraph" w:styleId="af0">
    <w:name w:val="Body Text"/>
    <w:basedOn w:val="a"/>
    <w:link w:val="af1"/>
    <w:rsid w:val="004077F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077FF"/>
    <w:rPr>
      <w:rFonts w:eastAsia="Times New Roman" w:cs="Times New Roman"/>
      <w:szCs w:val="20"/>
      <w:lang w:eastAsia="ru-RU"/>
    </w:rPr>
  </w:style>
  <w:style w:type="character" w:styleId="af2">
    <w:name w:val="endnote reference"/>
    <w:basedOn w:val="a0"/>
    <w:unhideWhenUsed/>
    <w:rsid w:val="004077FF"/>
    <w:rPr>
      <w:vertAlign w:val="superscript"/>
    </w:rPr>
  </w:style>
  <w:style w:type="character" w:styleId="af3">
    <w:name w:val="page number"/>
    <w:basedOn w:val="a0"/>
    <w:rsid w:val="00C72C76"/>
  </w:style>
  <w:style w:type="paragraph" w:styleId="af4">
    <w:name w:val="Normal (Web)"/>
    <w:basedOn w:val="a"/>
    <w:uiPriority w:val="99"/>
    <w:unhideWhenUsed/>
    <w:rsid w:val="00C72C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7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rsid w:val="00875E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875E3B"/>
    <w:rPr>
      <w:rFonts w:eastAsia="Times New Roman" w:cs="Times New Roman"/>
      <w:sz w:val="20"/>
      <w:szCs w:val="20"/>
      <w:lang w:eastAsia="ru-RU"/>
    </w:rPr>
  </w:style>
  <w:style w:type="character" w:styleId="af7">
    <w:name w:val="annotation reference"/>
    <w:rsid w:val="00875E3B"/>
    <w:rPr>
      <w:sz w:val="16"/>
      <w:szCs w:val="16"/>
    </w:rPr>
  </w:style>
  <w:style w:type="paragraph" w:styleId="af8">
    <w:name w:val="annotation text"/>
    <w:basedOn w:val="a"/>
    <w:link w:val="af9"/>
    <w:rsid w:val="00875E3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875E3B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75E3B"/>
    <w:rPr>
      <w:b/>
      <w:bCs/>
    </w:rPr>
  </w:style>
  <w:style w:type="character" w:customStyle="1" w:styleId="afb">
    <w:name w:val="Тема примечания Знак"/>
    <w:basedOn w:val="af9"/>
    <w:link w:val="afa"/>
    <w:rsid w:val="00875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zinovka.rossoshmr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zinovsk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zinovka.rossoshm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vopostojalovska.rossoshmr.ru/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lizinovka.rossoshm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F572-DCC0-4605-B99A-8B521447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Е.В.</dc:creator>
  <cp:lastModifiedBy>Admin</cp:lastModifiedBy>
  <cp:revision>24</cp:revision>
  <cp:lastPrinted>2014-09-24T04:17:00Z</cp:lastPrinted>
  <dcterms:created xsi:type="dcterms:W3CDTF">2015-08-24T07:57:00Z</dcterms:created>
  <dcterms:modified xsi:type="dcterms:W3CDTF">2015-08-24T09:42:00Z</dcterms:modified>
</cp:coreProperties>
</file>